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E0" w:rsidRDefault="005C507A">
      <w:pPr>
        <w:pStyle w:val="Corpo"/>
        <w:jc w:val="center"/>
        <w:rPr>
          <w:b/>
          <w:bCs/>
          <w:color w:val="323232"/>
          <w:sz w:val="22"/>
          <w:szCs w:val="22"/>
          <w:u w:color="323232"/>
          <w:lang w:val="en-US"/>
        </w:rPr>
      </w:pPr>
      <w:r w:rsidRPr="008322D2">
        <w:rPr>
          <w:b/>
          <w:bCs/>
          <w:color w:val="323232"/>
          <w:sz w:val="22"/>
          <w:szCs w:val="22"/>
          <w:u w:color="323232"/>
        </w:rPr>
        <w:t>COMISSÃ</w:t>
      </w:r>
      <w:r w:rsidRPr="008322D2">
        <w:rPr>
          <w:b/>
          <w:bCs/>
          <w:color w:val="323232"/>
          <w:sz w:val="22"/>
          <w:szCs w:val="22"/>
          <w:u w:color="323232"/>
          <w:lang w:val="es-ES_tradnl"/>
        </w:rPr>
        <w:t xml:space="preserve">O DE </w:t>
      </w:r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FINANÇAS E ORÇAMENTO</w:t>
      </w:r>
    </w:p>
    <w:p w:rsidR="008322D2" w:rsidRPr="008322D2" w:rsidRDefault="008322D2">
      <w:pPr>
        <w:pStyle w:val="Corpo"/>
        <w:jc w:val="center"/>
        <w:rPr>
          <w:b/>
          <w:bCs/>
          <w:color w:val="323232"/>
          <w:sz w:val="22"/>
          <w:szCs w:val="22"/>
          <w:u w:color="323232"/>
        </w:rPr>
      </w:pPr>
    </w:p>
    <w:p w:rsidR="002332E0" w:rsidRPr="008322D2" w:rsidRDefault="002332E0">
      <w:pPr>
        <w:pStyle w:val="Corpo"/>
        <w:rPr>
          <w:b/>
          <w:bCs/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ind w:left="6237"/>
        <w:jc w:val="both"/>
        <w:rPr>
          <w:b/>
          <w:bCs/>
          <w:color w:val="323232"/>
          <w:sz w:val="22"/>
          <w:szCs w:val="22"/>
          <w:u w:color="323232"/>
        </w:rPr>
      </w:pPr>
      <w:r w:rsidRPr="008322D2">
        <w:rPr>
          <w:b/>
          <w:bCs/>
          <w:color w:val="323232"/>
          <w:sz w:val="22"/>
          <w:szCs w:val="22"/>
          <w:u w:color="323232"/>
          <w:lang w:val="pt-PT"/>
        </w:rPr>
        <w:t xml:space="preserve">Parecer ao Projeto de Lei </w:t>
      </w:r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nº 016 </w:t>
      </w:r>
      <w:r w:rsidRPr="008322D2">
        <w:rPr>
          <w:b/>
          <w:bCs/>
          <w:color w:val="323232"/>
          <w:sz w:val="22"/>
          <w:szCs w:val="22"/>
          <w:u w:color="323232"/>
          <w:lang w:val="pt-PT"/>
        </w:rPr>
        <w:t>de 20</w:t>
      </w:r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16</w:t>
      </w:r>
      <w:r w:rsidRPr="008322D2">
        <w:rPr>
          <w:b/>
          <w:bCs/>
          <w:color w:val="323232"/>
          <w:sz w:val="22"/>
          <w:szCs w:val="22"/>
          <w:u w:color="323232"/>
          <w:lang w:val="pt-PT"/>
        </w:rPr>
        <w:t xml:space="preserve"> (Do Poder</w:t>
      </w:r>
      <w:r w:rsidRPr="008322D2">
        <w:rPr>
          <w:b/>
          <w:bCs/>
          <w:color w:val="323232"/>
          <w:sz w:val="22"/>
          <w:szCs w:val="22"/>
          <w:u w:color="323232"/>
        </w:rPr>
        <w:t>  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Legislativo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</w:rPr>
        <w:t xml:space="preserve">) – 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Regulamenta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 o Plano de Cargos e 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Salários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 dos 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 do 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Poder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Legislativo</w:t>
      </w:r>
      <w:proofErr w:type="spellEnd"/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 Municipal.</w:t>
      </w:r>
    </w:p>
    <w:p w:rsidR="002332E0" w:rsidRPr="008322D2" w:rsidRDefault="002332E0">
      <w:pPr>
        <w:pStyle w:val="Corp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rPr>
          <w:b/>
          <w:bCs/>
          <w:color w:val="323232"/>
          <w:sz w:val="22"/>
          <w:szCs w:val="22"/>
          <w:u w:color="323232"/>
        </w:rPr>
      </w:pPr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 xml:space="preserve">I </w:t>
      </w:r>
      <w:r w:rsidRPr="008322D2">
        <w:rPr>
          <w:b/>
          <w:bCs/>
          <w:color w:val="323232"/>
          <w:sz w:val="22"/>
          <w:szCs w:val="22"/>
          <w:u w:color="323232"/>
        </w:rPr>
        <w:t xml:space="preserve">– </w:t>
      </w:r>
      <w:r w:rsidRPr="008322D2">
        <w:rPr>
          <w:b/>
          <w:bCs/>
          <w:color w:val="323232"/>
          <w:sz w:val="22"/>
          <w:szCs w:val="22"/>
          <w:u w:color="323232"/>
          <w:lang w:val="pt-PT"/>
        </w:rPr>
        <w:t>Relat</w:t>
      </w:r>
      <w:proofErr w:type="spellStart"/>
      <w:r w:rsidRPr="008322D2">
        <w:rPr>
          <w:b/>
          <w:bCs/>
          <w:color w:val="323232"/>
          <w:sz w:val="22"/>
          <w:szCs w:val="22"/>
          <w:u w:color="323232"/>
          <w:lang w:val="es-ES_tradnl"/>
        </w:rPr>
        <w:t>ó</w:t>
      </w:r>
      <w:r w:rsidRPr="008322D2">
        <w:rPr>
          <w:b/>
          <w:bCs/>
          <w:color w:val="323232"/>
          <w:sz w:val="22"/>
          <w:szCs w:val="22"/>
          <w:u w:color="323232"/>
          <w:lang w:val="en-US"/>
        </w:rPr>
        <w:t>rio</w:t>
      </w:r>
      <w:proofErr w:type="spellEnd"/>
    </w:p>
    <w:p w:rsidR="002332E0" w:rsidRPr="008322D2" w:rsidRDefault="002332E0" w:rsidP="008322D2">
      <w:pPr>
        <w:pStyle w:val="Corpo"/>
        <w:spacing w:line="360" w:lineRule="aut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ind w:firstLine="1134"/>
        <w:rPr>
          <w:color w:val="323232"/>
          <w:sz w:val="22"/>
          <w:szCs w:val="22"/>
          <w:u w:color="323232"/>
        </w:rPr>
      </w:pPr>
      <w:r w:rsidRPr="008322D2">
        <w:rPr>
          <w:color w:val="323232"/>
          <w:sz w:val="22"/>
          <w:szCs w:val="22"/>
          <w:u w:color="323232"/>
          <w:lang w:val="en-US"/>
        </w:rPr>
        <w:t xml:space="preserve">A Mesa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Diretora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r w:rsidRPr="008322D2">
        <w:rPr>
          <w:color w:val="323232"/>
          <w:sz w:val="22"/>
          <w:szCs w:val="22"/>
          <w:u w:color="323232"/>
          <w:lang w:val="it-IT"/>
        </w:rPr>
        <w:t>prop</w:t>
      </w:r>
      <w:r w:rsidRPr="008322D2">
        <w:rPr>
          <w:color w:val="323232"/>
          <w:sz w:val="22"/>
          <w:szCs w:val="22"/>
          <w:u w:color="323232"/>
          <w:lang w:val="pt-PT"/>
        </w:rPr>
        <w:t>õ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e 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regulamentação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 Plano 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de Cargos e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Salários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dos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Poder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Legislativo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Municipal. </w:t>
      </w:r>
    </w:p>
    <w:p w:rsidR="002332E0" w:rsidRPr="008322D2" w:rsidRDefault="005C507A" w:rsidP="008322D2">
      <w:pPr>
        <w:pStyle w:val="Corpo"/>
        <w:spacing w:line="360" w:lineRule="auto"/>
        <w:ind w:firstLine="1134"/>
        <w:rPr>
          <w:color w:val="323232"/>
          <w:sz w:val="22"/>
          <w:szCs w:val="22"/>
          <w:u w:color="323232"/>
        </w:rPr>
      </w:pPr>
      <w:r w:rsidRPr="008322D2">
        <w:rPr>
          <w:color w:val="323232"/>
          <w:sz w:val="22"/>
          <w:szCs w:val="22"/>
          <w:u w:color="323232"/>
          <w:lang w:val="pt-PT"/>
        </w:rPr>
        <w:t>De excelente iniciativa, a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regulamentação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 Plano de Cargos e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Salários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dos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pois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incentiva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capacitação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, 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dedicação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, e 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permanência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dos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efetivos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no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quadro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de carg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os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dessa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Casa de Leis. </w:t>
      </w:r>
    </w:p>
    <w:p w:rsidR="002332E0" w:rsidRPr="008322D2" w:rsidRDefault="002332E0" w:rsidP="008322D2">
      <w:pPr>
        <w:pStyle w:val="Corpo"/>
        <w:spacing w:line="360" w:lineRule="aut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rPr>
          <w:b/>
          <w:bCs/>
          <w:color w:val="323232"/>
          <w:sz w:val="22"/>
          <w:szCs w:val="22"/>
          <w:u w:color="323232"/>
        </w:rPr>
      </w:pPr>
      <w:r w:rsidRPr="008322D2">
        <w:rPr>
          <w:b/>
          <w:bCs/>
          <w:color w:val="323232"/>
          <w:sz w:val="22"/>
          <w:szCs w:val="22"/>
          <w:u w:color="323232"/>
          <w:lang w:val="it-IT"/>
        </w:rPr>
        <w:t xml:space="preserve">II </w:t>
      </w:r>
      <w:r w:rsidRPr="008322D2">
        <w:rPr>
          <w:b/>
          <w:bCs/>
          <w:color w:val="323232"/>
          <w:sz w:val="22"/>
          <w:szCs w:val="22"/>
          <w:u w:color="323232"/>
        </w:rPr>
        <w:t>– Análise</w:t>
      </w:r>
    </w:p>
    <w:p w:rsidR="002332E0" w:rsidRPr="008322D2" w:rsidRDefault="002332E0" w:rsidP="008322D2">
      <w:pPr>
        <w:pStyle w:val="Corpo"/>
        <w:spacing w:line="360" w:lineRule="aut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ind w:firstLine="1134"/>
        <w:rPr>
          <w:color w:val="323232"/>
          <w:sz w:val="22"/>
          <w:szCs w:val="22"/>
          <w:u w:color="323232"/>
        </w:rPr>
      </w:pPr>
      <w:r w:rsidRPr="008322D2">
        <w:rPr>
          <w:color w:val="323232"/>
          <w:sz w:val="22"/>
          <w:szCs w:val="22"/>
          <w:u w:color="323232"/>
        </w:rPr>
        <w:t xml:space="preserve">Pela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Constituição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Federal e pela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legislação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federal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pertinente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aos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públicos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o Plano de Cargos e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Salários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é um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direito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dos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servidores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e um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dever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da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Administração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Pública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>.</w:t>
      </w:r>
    </w:p>
    <w:p w:rsidR="002332E0" w:rsidRPr="008322D2" w:rsidRDefault="005C507A" w:rsidP="008322D2">
      <w:pPr>
        <w:pStyle w:val="Corpo"/>
        <w:spacing w:line="360" w:lineRule="auto"/>
        <w:ind w:firstLine="1134"/>
        <w:rPr>
          <w:color w:val="323232"/>
          <w:sz w:val="22"/>
          <w:szCs w:val="22"/>
          <w:u w:color="323232"/>
        </w:rPr>
      </w:pPr>
      <w:r w:rsidRPr="008322D2">
        <w:rPr>
          <w:color w:val="323232"/>
          <w:sz w:val="22"/>
          <w:szCs w:val="22"/>
          <w:u w:color="323232"/>
          <w:lang w:val="pt-PT"/>
        </w:rPr>
        <w:t>Segundo parecer da Comissa</w:t>
      </w:r>
      <w:r w:rsidRPr="008322D2">
        <w:rPr>
          <w:color w:val="323232"/>
          <w:sz w:val="22"/>
          <w:szCs w:val="22"/>
          <w:u w:color="323232"/>
        </w:rPr>
        <w:t>̃</w:t>
      </w:r>
      <w:r w:rsidRPr="008322D2">
        <w:rPr>
          <w:color w:val="323232"/>
          <w:sz w:val="22"/>
          <w:szCs w:val="22"/>
          <w:u w:color="323232"/>
          <w:lang w:val="es-ES_tradnl"/>
        </w:rPr>
        <w:t xml:space="preserve">o de </w:t>
      </w:r>
      <w:proofErr w:type="spellStart"/>
      <w:r w:rsidRPr="008322D2">
        <w:rPr>
          <w:color w:val="323232"/>
          <w:sz w:val="22"/>
          <w:szCs w:val="22"/>
          <w:u w:color="323232"/>
          <w:lang w:val="es-ES_tradnl"/>
        </w:rPr>
        <w:t>Orc</w:t>
      </w:r>
      <w:proofErr w:type="spellEnd"/>
      <w:r w:rsidRPr="008322D2">
        <w:rPr>
          <w:color w:val="323232"/>
          <w:sz w:val="22"/>
          <w:szCs w:val="22"/>
          <w:u w:color="323232"/>
        </w:rPr>
        <w:t>̧</w:t>
      </w:r>
      <w:r w:rsidRPr="008322D2">
        <w:rPr>
          <w:color w:val="323232"/>
          <w:sz w:val="22"/>
          <w:szCs w:val="22"/>
          <w:u w:color="323232"/>
          <w:lang w:val="pt-PT"/>
        </w:rPr>
        <w:t>amento e Financ</w:t>
      </w:r>
      <w:r w:rsidRPr="008322D2">
        <w:rPr>
          <w:color w:val="323232"/>
          <w:sz w:val="22"/>
          <w:szCs w:val="22"/>
          <w:u w:color="323232"/>
        </w:rPr>
        <w:t>̧</w:t>
      </w:r>
      <w:r w:rsidRPr="008322D2">
        <w:rPr>
          <w:color w:val="323232"/>
          <w:sz w:val="22"/>
          <w:szCs w:val="22"/>
          <w:u w:color="323232"/>
          <w:lang w:val="pt-PT"/>
        </w:rPr>
        <w:t>as desta Casa Legislativa, o projeto na</w:t>
      </w:r>
      <w:r w:rsidRPr="008322D2">
        <w:rPr>
          <w:color w:val="323232"/>
          <w:sz w:val="22"/>
          <w:szCs w:val="22"/>
          <w:u w:color="323232"/>
        </w:rPr>
        <w:t>̃</w:t>
      </w:r>
      <w:r w:rsidRPr="008322D2">
        <w:rPr>
          <w:color w:val="323232"/>
          <w:sz w:val="22"/>
          <w:szCs w:val="22"/>
          <w:u w:color="323232"/>
          <w:lang w:val="pt-PT"/>
        </w:rPr>
        <w:t>o apresenta nenhum vi</w:t>
      </w:r>
      <w:r w:rsidRPr="008322D2">
        <w:rPr>
          <w:color w:val="323232"/>
          <w:sz w:val="22"/>
          <w:szCs w:val="22"/>
          <w:u w:color="323232"/>
        </w:rPr>
        <w:t>́</w:t>
      </w:r>
      <w:r w:rsidRPr="008322D2">
        <w:rPr>
          <w:color w:val="323232"/>
          <w:sz w:val="22"/>
          <w:szCs w:val="22"/>
          <w:u w:color="323232"/>
          <w:lang w:val="pt-PT"/>
        </w:rPr>
        <w:t>cio de ordem formal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, </w:t>
      </w:r>
      <w:r w:rsidRPr="008322D2">
        <w:rPr>
          <w:color w:val="323232"/>
          <w:sz w:val="22"/>
          <w:szCs w:val="22"/>
          <w:u w:color="323232"/>
          <w:lang w:val="it-IT"/>
        </w:rPr>
        <w:t>material</w:t>
      </w:r>
      <w:r w:rsidRPr="008322D2">
        <w:rPr>
          <w:color w:val="323232"/>
          <w:sz w:val="22"/>
          <w:szCs w:val="22"/>
          <w:u w:color="323232"/>
          <w:lang w:val="en-US"/>
        </w:rPr>
        <w:t xml:space="preserve">,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respeitando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também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a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legislação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contábil</w:t>
      </w:r>
      <w:proofErr w:type="spellEnd"/>
      <w:r w:rsidRPr="008322D2">
        <w:rPr>
          <w:color w:val="323232"/>
          <w:sz w:val="22"/>
          <w:szCs w:val="22"/>
          <w:u w:color="323232"/>
        </w:rPr>
        <w:t xml:space="preserve">,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não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havendo</w:t>
      </w:r>
      <w:proofErr w:type="spellEnd"/>
      <w:r w:rsidRPr="008322D2">
        <w:rPr>
          <w:color w:val="323232"/>
          <w:sz w:val="22"/>
          <w:szCs w:val="22"/>
          <w:u w:color="323232"/>
        </w:rPr>
        <w:t xml:space="preserve"> ó</w:t>
      </w:r>
      <w:r w:rsidRPr="008322D2">
        <w:rPr>
          <w:color w:val="323232"/>
          <w:sz w:val="22"/>
          <w:szCs w:val="22"/>
          <w:u w:color="323232"/>
          <w:lang w:val="fr-FR"/>
        </w:rPr>
        <w:t>bices a</w:t>
      </w:r>
      <w:r w:rsidRPr="008322D2">
        <w:rPr>
          <w:color w:val="323232"/>
          <w:sz w:val="22"/>
          <w:szCs w:val="22"/>
          <w:u w:color="323232"/>
        </w:rPr>
        <w:t xml:space="preserve">̀ </w:t>
      </w:r>
      <w:proofErr w:type="spellStart"/>
      <w:r w:rsidRPr="008322D2">
        <w:rPr>
          <w:color w:val="323232"/>
          <w:sz w:val="22"/>
          <w:szCs w:val="22"/>
          <w:u w:color="323232"/>
        </w:rPr>
        <w:t>aprovaça</w:t>
      </w:r>
      <w:proofErr w:type="spellEnd"/>
      <w:r w:rsidRPr="008322D2">
        <w:rPr>
          <w:color w:val="323232"/>
          <w:sz w:val="22"/>
          <w:szCs w:val="22"/>
          <w:u w:color="323232"/>
        </w:rPr>
        <w:t>̃</w:t>
      </w:r>
      <w:r w:rsidRPr="008322D2">
        <w:rPr>
          <w:color w:val="323232"/>
          <w:sz w:val="22"/>
          <w:szCs w:val="22"/>
          <w:u w:color="323232"/>
          <w:lang w:val="it-IT"/>
        </w:rPr>
        <w:t xml:space="preserve">o, </w:t>
      </w:r>
      <w:proofErr w:type="spellStart"/>
      <w:r w:rsidRPr="008322D2">
        <w:rPr>
          <w:color w:val="323232"/>
          <w:sz w:val="22"/>
          <w:szCs w:val="22"/>
          <w:u w:color="323232"/>
          <w:lang w:val="en-US"/>
        </w:rPr>
        <w:t>estando</w:t>
      </w:r>
      <w:proofErr w:type="spellEnd"/>
      <w:r w:rsidRPr="008322D2">
        <w:rPr>
          <w:color w:val="323232"/>
          <w:sz w:val="22"/>
          <w:szCs w:val="22"/>
          <w:u w:color="323232"/>
          <w:lang w:val="en-US"/>
        </w:rPr>
        <w:t xml:space="preserve"> o </w:t>
      </w:r>
      <w:r w:rsidRPr="008322D2">
        <w:rPr>
          <w:color w:val="323232"/>
          <w:sz w:val="22"/>
          <w:szCs w:val="22"/>
          <w:u w:color="323232"/>
          <w:lang w:val="pt-PT"/>
        </w:rPr>
        <w:t>projeto apto a</w:t>
      </w:r>
      <w:r w:rsidRPr="008322D2">
        <w:rPr>
          <w:color w:val="323232"/>
          <w:sz w:val="22"/>
          <w:szCs w:val="22"/>
          <w:u w:color="323232"/>
        </w:rPr>
        <w:t xml:space="preserve">̀ </w:t>
      </w:r>
      <w:proofErr w:type="spellStart"/>
      <w:r w:rsidRPr="008322D2">
        <w:rPr>
          <w:color w:val="323232"/>
          <w:sz w:val="22"/>
          <w:szCs w:val="22"/>
          <w:u w:color="323232"/>
        </w:rPr>
        <w:t>votaça</w:t>
      </w:r>
      <w:proofErr w:type="spellEnd"/>
      <w:r w:rsidRPr="008322D2">
        <w:rPr>
          <w:color w:val="323232"/>
          <w:sz w:val="22"/>
          <w:szCs w:val="22"/>
          <w:u w:color="323232"/>
        </w:rPr>
        <w:t>̃</w:t>
      </w:r>
      <w:r w:rsidRPr="008322D2">
        <w:rPr>
          <w:color w:val="323232"/>
          <w:sz w:val="22"/>
          <w:szCs w:val="22"/>
          <w:u w:color="323232"/>
          <w:lang w:val="it-IT"/>
        </w:rPr>
        <w:t>o.</w:t>
      </w:r>
    </w:p>
    <w:p w:rsidR="002332E0" w:rsidRPr="008322D2" w:rsidRDefault="002332E0" w:rsidP="008322D2">
      <w:pPr>
        <w:pStyle w:val="Corpo"/>
        <w:spacing w:line="360" w:lineRule="aut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rPr>
          <w:b/>
          <w:bCs/>
          <w:color w:val="323232"/>
          <w:sz w:val="22"/>
          <w:szCs w:val="22"/>
          <w:u w:color="323232"/>
        </w:rPr>
      </w:pPr>
      <w:r w:rsidRPr="008322D2">
        <w:rPr>
          <w:b/>
          <w:bCs/>
          <w:color w:val="323232"/>
          <w:sz w:val="22"/>
          <w:szCs w:val="22"/>
          <w:u w:color="323232"/>
          <w:lang w:val="it-IT"/>
        </w:rPr>
        <w:t xml:space="preserve">III </w:t>
      </w:r>
      <w:r w:rsidRPr="008322D2">
        <w:rPr>
          <w:b/>
          <w:bCs/>
          <w:color w:val="323232"/>
          <w:sz w:val="22"/>
          <w:szCs w:val="22"/>
          <w:u w:color="323232"/>
        </w:rPr>
        <w:t xml:space="preserve">– </w:t>
      </w:r>
      <w:r w:rsidRPr="008322D2">
        <w:rPr>
          <w:b/>
          <w:bCs/>
          <w:color w:val="323232"/>
          <w:sz w:val="22"/>
          <w:szCs w:val="22"/>
          <w:u w:color="323232"/>
          <w:lang w:val="de-DE"/>
        </w:rPr>
        <w:t>Voto</w:t>
      </w:r>
    </w:p>
    <w:p w:rsidR="002332E0" w:rsidRPr="008322D2" w:rsidRDefault="002332E0" w:rsidP="008322D2">
      <w:pPr>
        <w:pStyle w:val="Corpo"/>
        <w:spacing w:line="360" w:lineRule="auto"/>
        <w:rPr>
          <w:color w:val="323232"/>
          <w:sz w:val="22"/>
          <w:szCs w:val="22"/>
          <w:u w:color="323232"/>
        </w:rPr>
      </w:pPr>
    </w:p>
    <w:p w:rsidR="002332E0" w:rsidRPr="008322D2" w:rsidRDefault="005C507A" w:rsidP="008322D2">
      <w:pPr>
        <w:pStyle w:val="Corpo"/>
        <w:spacing w:line="360" w:lineRule="auto"/>
        <w:ind w:firstLine="1134"/>
        <w:rPr>
          <w:sz w:val="22"/>
          <w:szCs w:val="22"/>
        </w:rPr>
      </w:pPr>
      <w:r w:rsidRPr="008322D2">
        <w:rPr>
          <w:sz w:val="22"/>
          <w:szCs w:val="22"/>
          <w:lang w:val="pt-PT"/>
        </w:rPr>
        <w:t xml:space="preserve"> Ante o exposto, no</w:t>
      </w:r>
      <w:r w:rsidRPr="008322D2">
        <w:rPr>
          <w:sz w:val="22"/>
          <w:szCs w:val="22"/>
          <w:lang w:val="pt-PT"/>
        </w:rPr>
        <w:t xml:space="preserve"> que </w:t>
      </w:r>
      <w:r w:rsidRPr="008322D2">
        <w:rPr>
          <w:sz w:val="22"/>
          <w:szCs w:val="22"/>
          <w:lang w:val="en-US"/>
        </w:rPr>
        <w:t xml:space="preserve">me </w:t>
      </w:r>
      <w:r w:rsidRPr="008322D2">
        <w:rPr>
          <w:sz w:val="22"/>
          <w:szCs w:val="22"/>
          <w:lang w:val="pt-PT"/>
        </w:rPr>
        <w:t>compete analisar, opin</w:t>
      </w:r>
      <w:r w:rsidRPr="008322D2">
        <w:rPr>
          <w:sz w:val="22"/>
          <w:szCs w:val="22"/>
          <w:lang w:val="en-US"/>
        </w:rPr>
        <w:t>o</w:t>
      </w:r>
      <w:r w:rsidRPr="008322D2">
        <w:rPr>
          <w:sz w:val="22"/>
          <w:szCs w:val="22"/>
          <w:lang w:val="pt-PT"/>
        </w:rPr>
        <w:t xml:space="preserve"> pela emissão do Parecer favor</w:t>
      </w:r>
      <w:r w:rsidRPr="008322D2">
        <w:rPr>
          <w:sz w:val="22"/>
          <w:szCs w:val="22"/>
        </w:rPr>
        <w:t>á</w:t>
      </w:r>
      <w:r w:rsidRPr="008322D2">
        <w:rPr>
          <w:sz w:val="22"/>
          <w:szCs w:val="22"/>
          <w:lang w:val="pt-PT"/>
        </w:rPr>
        <w:t xml:space="preserve">vel ao </w:t>
      </w:r>
      <w:r w:rsidRPr="008322D2">
        <w:rPr>
          <w:b/>
          <w:bCs/>
          <w:sz w:val="22"/>
          <w:szCs w:val="22"/>
          <w:lang w:val="pt-PT"/>
        </w:rPr>
        <w:t xml:space="preserve">Projeto de Lei do </w:t>
      </w:r>
      <w:proofErr w:type="spellStart"/>
      <w:r w:rsidRPr="008322D2">
        <w:rPr>
          <w:b/>
          <w:bCs/>
          <w:sz w:val="22"/>
          <w:szCs w:val="22"/>
          <w:lang w:val="en-US"/>
        </w:rPr>
        <w:t>Legislativo</w:t>
      </w:r>
      <w:proofErr w:type="spellEnd"/>
      <w:r w:rsidRPr="008322D2">
        <w:rPr>
          <w:b/>
          <w:bCs/>
          <w:sz w:val="22"/>
          <w:szCs w:val="22"/>
          <w:lang w:val="pt-PT"/>
        </w:rPr>
        <w:t xml:space="preserve"> Municipal n.</w:t>
      </w:r>
      <w:r w:rsidRPr="008322D2">
        <w:rPr>
          <w:b/>
          <w:bCs/>
          <w:sz w:val="22"/>
          <w:szCs w:val="22"/>
        </w:rPr>
        <w:t>º 0</w:t>
      </w:r>
      <w:r w:rsidRPr="008322D2">
        <w:rPr>
          <w:b/>
          <w:bCs/>
          <w:sz w:val="22"/>
          <w:szCs w:val="22"/>
          <w:lang w:val="en-US"/>
        </w:rPr>
        <w:t>16</w:t>
      </w:r>
      <w:r w:rsidRPr="008322D2">
        <w:rPr>
          <w:b/>
          <w:bCs/>
          <w:sz w:val="22"/>
          <w:szCs w:val="22"/>
        </w:rPr>
        <w:t>/2016</w:t>
      </w:r>
      <w:r w:rsidRPr="008322D2">
        <w:rPr>
          <w:sz w:val="22"/>
          <w:szCs w:val="22"/>
        </w:rPr>
        <w:t>.</w:t>
      </w:r>
    </w:p>
    <w:p w:rsidR="002332E0" w:rsidRPr="008322D2" w:rsidRDefault="005C507A" w:rsidP="008322D2">
      <w:pPr>
        <w:pStyle w:val="Corpo"/>
        <w:spacing w:line="360" w:lineRule="auto"/>
        <w:ind w:firstLine="1134"/>
        <w:rPr>
          <w:color w:val="323232"/>
          <w:sz w:val="22"/>
          <w:szCs w:val="22"/>
          <w:u w:color="323232"/>
        </w:rPr>
      </w:pPr>
      <w:proofErr w:type="spellStart"/>
      <w:r w:rsidRPr="008322D2">
        <w:rPr>
          <w:sz w:val="22"/>
          <w:szCs w:val="22"/>
          <w:lang w:val="en-US"/>
        </w:rPr>
        <w:t>Por</w:t>
      </w:r>
      <w:proofErr w:type="spellEnd"/>
      <w:r w:rsidRPr="008322D2">
        <w:rPr>
          <w:sz w:val="22"/>
          <w:szCs w:val="22"/>
          <w:lang w:val="en-US"/>
        </w:rPr>
        <w:t xml:space="preserve"> </w:t>
      </w:r>
      <w:proofErr w:type="spellStart"/>
      <w:r w:rsidRPr="008322D2">
        <w:rPr>
          <w:sz w:val="22"/>
          <w:szCs w:val="22"/>
          <w:lang w:val="en-US"/>
        </w:rPr>
        <w:t>isso</w:t>
      </w:r>
      <w:proofErr w:type="spellEnd"/>
      <w:r w:rsidRPr="008322D2">
        <w:rPr>
          <w:sz w:val="22"/>
          <w:szCs w:val="22"/>
          <w:lang w:val="en-US"/>
        </w:rPr>
        <w:t xml:space="preserve"> </w:t>
      </w:r>
      <w:proofErr w:type="spellStart"/>
      <w:r w:rsidRPr="008322D2">
        <w:rPr>
          <w:sz w:val="22"/>
          <w:szCs w:val="22"/>
          <w:lang w:val="en-US"/>
        </w:rPr>
        <w:t>emano</w:t>
      </w:r>
      <w:proofErr w:type="spellEnd"/>
      <w:r w:rsidRPr="008322D2">
        <w:rPr>
          <w:sz w:val="22"/>
          <w:szCs w:val="22"/>
          <w:lang w:val="en-US"/>
        </w:rPr>
        <w:t xml:space="preserve"> </w:t>
      </w:r>
      <w:proofErr w:type="spellStart"/>
      <w:r w:rsidRPr="008322D2">
        <w:rPr>
          <w:sz w:val="22"/>
          <w:szCs w:val="22"/>
          <w:lang w:val="en-US"/>
        </w:rPr>
        <w:t>parecer</w:t>
      </w:r>
      <w:proofErr w:type="spellEnd"/>
      <w:r w:rsidRPr="008322D2">
        <w:rPr>
          <w:sz w:val="22"/>
          <w:szCs w:val="22"/>
          <w:lang w:val="en-US"/>
        </w:rPr>
        <w:t xml:space="preserve"> </w:t>
      </w:r>
      <w:proofErr w:type="spellStart"/>
      <w:r w:rsidRPr="008322D2">
        <w:rPr>
          <w:sz w:val="22"/>
          <w:szCs w:val="22"/>
          <w:lang w:val="en-US"/>
        </w:rPr>
        <w:t>favorável</w:t>
      </w:r>
      <w:proofErr w:type="spellEnd"/>
      <w:r w:rsidRPr="008322D2">
        <w:rPr>
          <w:sz w:val="22"/>
          <w:szCs w:val="22"/>
          <w:lang w:val="en-US"/>
        </w:rPr>
        <w:t xml:space="preserve">. 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Sala das Sess</w:t>
      </w: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õ</w:t>
      </w:r>
      <w:r w:rsidRPr="008322D2">
        <w:rPr>
          <w:rFonts w:ascii="Times New Roman" w:hAnsi="Times New Roman"/>
          <w:b/>
          <w:bCs/>
          <w:color w:val="323232"/>
          <w:u w:color="323232"/>
          <w:lang w:val="fr-FR"/>
        </w:rPr>
        <w:t>es,</w:t>
      </w: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 xml:space="preserve"> 30 de </w:t>
      </w:r>
      <w:proofErr w:type="spellStart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maio</w:t>
      </w:r>
      <w:proofErr w:type="spellEnd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 xml:space="preserve"> de 2016</w:t>
      </w:r>
      <w:r w:rsidRPr="008322D2">
        <w:rPr>
          <w:rFonts w:ascii="Times New Roman" w:hAnsi="Times New Roman"/>
          <w:b/>
          <w:bCs/>
          <w:color w:val="323232"/>
          <w:u w:color="323232"/>
        </w:rPr>
        <w:t>.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SILVIO DE MAZZI DOS SANTOS</w:t>
      </w: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it-IT"/>
        </w:rPr>
        <w:t>Relator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de-DE"/>
        </w:rPr>
        <w:lastRenderedPageBreak/>
        <w:t>RESULTADO DA VOTA</w:t>
      </w:r>
      <w:r w:rsidRPr="008322D2">
        <w:rPr>
          <w:rFonts w:ascii="Times New Roman" w:hAnsi="Times New Roman"/>
          <w:b/>
          <w:bCs/>
          <w:color w:val="323232"/>
          <w:u w:color="323232"/>
        </w:rPr>
        <w:t>ÇÃ</w:t>
      </w:r>
      <w:r w:rsidRPr="008322D2">
        <w:rPr>
          <w:rFonts w:ascii="Times New Roman" w:hAnsi="Times New Roman"/>
          <w:b/>
          <w:bCs/>
          <w:color w:val="323232"/>
          <w:u w:color="323232"/>
          <w:lang w:val="es-ES_tradnl"/>
        </w:rPr>
        <w:t>O DO RELAT</w:t>
      </w:r>
      <w:r w:rsidRPr="008322D2">
        <w:rPr>
          <w:rFonts w:ascii="Times New Roman" w:hAnsi="Times New Roman"/>
          <w:b/>
          <w:bCs/>
          <w:color w:val="323232"/>
          <w:u w:color="323232"/>
        </w:rPr>
        <w:t>Ó</w:t>
      </w:r>
      <w:r w:rsidRPr="008322D2">
        <w:rPr>
          <w:rFonts w:ascii="Times New Roman" w:hAnsi="Times New Roman"/>
          <w:b/>
          <w:bCs/>
          <w:color w:val="323232"/>
          <w:u w:color="323232"/>
          <w:lang w:val="es-ES_tradnl"/>
        </w:rPr>
        <w:t>RIO DO RELATOR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  <w:r w:rsidRPr="008322D2">
        <w:rPr>
          <w:rFonts w:ascii="Times New Roman" w:hAnsi="Times New Roman"/>
          <w:color w:val="323232"/>
          <w:u w:color="323232"/>
        </w:rPr>
        <w:t xml:space="preserve">                                        </w:t>
      </w: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Parecer da Comiss</w:t>
      </w: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ã</w:t>
      </w:r>
      <w:r w:rsidRPr="008322D2">
        <w:rPr>
          <w:rFonts w:ascii="Times New Roman" w:hAnsi="Times New Roman"/>
          <w:b/>
          <w:bCs/>
          <w:color w:val="323232"/>
          <w:u w:color="323232"/>
        </w:rPr>
        <w:t>o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323232"/>
          <w:u w:color="323232"/>
        </w:rPr>
      </w:pPr>
      <w:r w:rsidRPr="008322D2">
        <w:rPr>
          <w:rFonts w:ascii="Times New Roman" w:hAnsi="Times New Roman"/>
          <w:color w:val="323232"/>
          <w:u w:color="323232"/>
          <w:lang w:val="pt-PT"/>
        </w:rPr>
        <w:t>A Comiss</w:t>
      </w:r>
      <w:r w:rsidRPr="008322D2">
        <w:rPr>
          <w:rFonts w:ascii="Times New Roman" w:hAnsi="Times New Roman"/>
          <w:color w:val="323232"/>
          <w:u w:color="323232"/>
          <w:lang w:val="pt-PT"/>
        </w:rPr>
        <w:t>ã</w:t>
      </w:r>
      <w:r w:rsidRPr="008322D2">
        <w:rPr>
          <w:rFonts w:ascii="Times New Roman" w:hAnsi="Times New Roman"/>
          <w:color w:val="323232"/>
          <w:u w:color="323232"/>
          <w:lang w:val="es-ES_tradnl"/>
        </w:rPr>
        <w:t>o de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finan</w:t>
      </w:r>
      <w:r w:rsidRPr="008322D2">
        <w:rPr>
          <w:rFonts w:ascii="Times New Roman" w:hAnsi="Times New Roman"/>
          <w:color w:val="323232"/>
          <w:u w:color="323232"/>
          <w:lang w:val="en-US"/>
        </w:rPr>
        <w:t>ç</w:t>
      </w:r>
      <w:r w:rsidRPr="008322D2">
        <w:rPr>
          <w:rFonts w:ascii="Times New Roman" w:hAnsi="Times New Roman"/>
          <w:color w:val="323232"/>
          <w:u w:color="323232"/>
          <w:lang w:val="en-US"/>
        </w:rPr>
        <w:t>as</w:t>
      </w:r>
      <w:proofErr w:type="spellEnd"/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e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or</w:t>
      </w:r>
      <w:r w:rsidRPr="008322D2">
        <w:rPr>
          <w:rFonts w:ascii="Times New Roman" w:hAnsi="Times New Roman"/>
          <w:color w:val="323232"/>
          <w:u w:color="323232"/>
          <w:lang w:val="en-US"/>
        </w:rPr>
        <w:t>ç</w:t>
      </w:r>
      <w:r w:rsidRPr="008322D2">
        <w:rPr>
          <w:rFonts w:ascii="Times New Roman" w:hAnsi="Times New Roman"/>
          <w:color w:val="323232"/>
          <w:u w:color="323232"/>
          <w:lang w:val="en-US"/>
        </w:rPr>
        <w:t>amento</w:t>
      </w:r>
      <w:proofErr w:type="spellEnd"/>
      <w:r w:rsidRPr="008322D2">
        <w:rPr>
          <w:rFonts w:ascii="Times New Roman" w:hAnsi="Times New Roman"/>
          <w:b/>
          <w:bCs/>
          <w:color w:val="323232"/>
          <w:u w:color="323232"/>
        </w:rPr>
        <w:t xml:space="preserve"> </w:t>
      </w:r>
      <w:r w:rsidRPr="008322D2">
        <w:rPr>
          <w:rFonts w:ascii="Times New Roman" w:hAnsi="Times New Roman"/>
          <w:color w:val="323232"/>
          <w:u w:color="323232"/>
          <w:lang w:val="pt-PT"/>
        </w:rPr>
        <w:t>em sess</w:t>
      </w:r>
      <w:r w:rsidRPr="008322D2">
        <w:rPr>
          <w:rFonts w:ascii="Times New Roman" w:hAnsi="Times New Roman"/>
          <w:color w:val="323232"/>
          <w:u w:color="323232"/>
          <w:lang w:val="pt-PT"/>
        </w:rPr>
        <w:t>ã</w:t>
      </w:r>
      <w:r w:rsidRPr="008322D2">
        <w:rPr>
          <w:rFonts w:ascii="Times New Roman" w:hAnsi="Times New Roman"/>
          <w:color w:val="323232"/>
          <w:u w:color="323232"/>
          <w:lang w:val="es-ES_tradnl"/>
        </w:rPr>
        <w:t>o de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30 </w:t>
      </w:r>
      <w:r w:rsidRPr="008322D2">
        <w:rPr>
          <w:rFonts w:ascii="Times New Roman" w:hAnsi="Times New Roman"/>
          <w:color w:val="323232"/>
          <w:u w:color="323232"/>
        </w:rPr>
        <w:t>de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maio</w:t>
      </w:r>
      <w:proofErr w:type="spellEnd"/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d</w:t>
      </w:r>
      <w:r w:rsidRPr="008322D2">
        <w:rPr>
          <w:rFonts w:ascii="Times New Roman" w:hAnsi="Times New Roman"/>
          <w:color w:val="323232"/>
          <w:u w:color="323232"/>
        </w:rPr>
        <w:t>e 20</w:t>
      </w:r>
      <w:r w:rsidRPr="008322D2">
        <w:rPr>
          <w:rFonts w:ascii="Times New Roman" w:hAnsi="Times New Roman"/>
          <w:color w:val="323232"/>
          <w:u w:color="323232"/>
          <w:lang w:val="en-US"/>
        </w:rPr>
        <w:t>16</w:t>
      </w:r>
      <w:r w:rsidRPr="008322D2">
        <w:rPr>
          <w:rFonts w:ascii="Times New Roman" w:hAnsi="Times New Roman"/>
          <w:color w:val="323232"/>
          <w:u w:color="323232"/>
        </w:rPr>
        <w:t>, opinou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</w:t>
      </w:r>
      <w:r w:rsidRPr="008322D2">
        <w:rPr>
          <w:rFonts w:ascii="Times New Roman" w:hAnsi="Times New Roman"/>
          <w:color w:val="323232"/>
          <w:u w:color="323232"/>
          <w:lang w:val="pt-PT"/>
        </w:rPr>
        <w:t xml:space="preserve">unanimemente pela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legalidade</w:t>
      </w:r>
      <w:proofErr w:type="spellEnd"/>
      <w:r w:rsidRPr="008322D2">
        <w:rPr>
          <w:rFonts w:ascii="Times New Roman" w:hAnsi="Times New Roman"/>
          <w:color w:val="323232"/>
          <w:u w:color="323232"/>
          <w:lang w:val="pt-PT"/>
        </w:rPr>
        <w:t>, juridicidade</w:t>
      </w:r>
      <w:r w:rsidRPr="008322D2">
        <w:rPr>
          <w:rFonts w:ascii="Times New Roman" w:hAnsi="Times New Roman"/>
          <w:color w:val="323232"/>
          <w:u w:color="323232"/>
          <w:lang w:val="en-US"/>
        </w:rPr>
        <w:t>,</w:t>
      </w:r>
      <w:r w:rsidRPr="008322D2">
        <w:rPr>
          <w:rFonts w:ascii="Times New Roman" w:hAnsi="Times New Roman"/>
          <w:color w:val="323232"/>
          <w:u w:color="323232"/>
        </w:rPr>
        <w:t xml:space="preserve"> t</w:t>
      </w:r>
      <w:r w:rsidRPr="008322D2">
        <w:rPr>
          <w:rFonts w:ascii="Times New Roman" w:hAnsi="Times New Roman"/>
          <w:color w:val="323232"/>
          <w:u w:color="323232"/>
          <w:lang w:val="fr-FR"/>
        </w:rPr>
        <w:t>é</w:t>
      </w:r>
      <w:r w:rsidRPr="008322D2">
        <w:rPr>
          <w:rFonts w:ascii="Times New Roman" w:hAnsi="Times New Roman"/>
          <w:color w:val="323232"/>
          <w:u w:color="323232"/>
          <w:lang w:val="it-IT"/>
        </w:rPr>
        <w:t>cnica legislativa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,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par</w:t>
      </w:r>
      <w:r w:rsidRPr="008322D2">
        <w:rPr>
          <w:rFonts w:ascii="Times New Roman" w:hAnsi="Times New Roman"/>
          <w:color w:val="323232"/>
          <w:u w:color="323232"/>
          <w:lang w:val="en-US"/>
        </w:rPr>
        <w:t>â</w:t>
      </w:r>
      <w:r w:rsidRPr="008322D2">
        <w:rPr>
          <w:rFonts w:ascii="Times New Roman" w:hAnsi="Times New Roman"/>
          <w:color w:val="323232"/>
          <w:u w:color="323232"/>
          <w:lang w:val="en-US"/>
        </w:rPr>
        <w:t>metros</w:t>
      </w:r>
      <w:proofErr w:type="spellEnd"/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cont</w:t>
      </w:r>
      <w:r w:rsidRPr="008322D2">
        <w:rPr>
          <w:rFonts w:ascii="Times New Roman" w:hAnsi="Times New Roman"/>
          <w:color w:val="323232"/>
          <w:u w:color="323232"/>
          <w:lang w:val="en-US"/>
        </w:rPr>
        <w:t>á</w:t>
      </w:r>
      <w:r w:rsidRPr="008322D2">
        <w:rPr>
          <w:rFonts w:ascii="Times New Roman" w:hAnsi="Times New Roman"/>
          <w:color w:val="323232"/>
          <w:u w:color="323232"/>
          <w:lang w:val="en-US"/>
        </w:rPr>
        <w:t>beis</w:t>
      </w:r>
      <w:proofErr w:type="spellEnd"/>
      <w:r w:rsidRPr="008322D2">
        <w:rPr>
          <w:rFonts w:ascii="Times New Roman" w:hAnsi="Times New Roman"/>
          <w:color w:val="323232"/>
          <w:u w:color="323232"/>
          <w:lang w:val="pt-PT"/>
        </w:rPr>
        <w:t xml:space="preserve"> e, no m</w:t>
      </w:r>
      <w:r w:rsidRPr="008322D2">
        <w:rPr>
          <w:rFonts w:ascii="Times New Roman" w:hAnsi="Times New Roman"/>
          <w:color w:val="323232"/>
          <w:u w:color="323232"/>
          <w:lang w:val="fr-FR"/>
        </w:rPr>
        <w:t>é</w:t>
      </w:r>
      <w:r w:rsidRPr="008322D2">
        <w:rPr>
          <w:rFonts w:ascii="Times New Roman" w:hAnsi="Times New Roman"/>
          <w:color w:val="323232"/>
          <w:u w:color="323232"/>
          <w:lang w:val="it-IT"/>
        </w:rPr>
        <w:t>rito,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</w:t>
      </w:r>
      <w:r w:rsidRPr="008322D2">
        <w:rPr>
          <w:rFonts w:ascii="Times New Roman" w:hAnsi="Times New Roman"/>
          <w:color w:val="323232"/>
          <w:u w:color="323232"/>
          <w:lang w:val="pt-PT"/>
        </w:rPr>
        <w:t>pela aprova</w:t>
      </w:r>
      <w:r w:rsidRPr="008322D2">
        <w:rPr>
          <w:rFonts w:ascii="Times New Roman" w:hAnsi="Times New Roman"/>
          <w:color w:val="323232"/>
          <w:u w:color="323232"/>
          <w:lang w:val="pt-PT"/>
        </w:rPr>
        <w:t>çã</w:t>
      </w:r>
      <w:r w:rsidRPr="008322D2">
        <w:rPr>
          <w:rFonts w:ascii="Times New Roman" w:hAnsi="Times New Roman"/>
          <w:color w:val="323232"/>
          <w:u w:color="323232"/>
          <w:lang w:val="pt-PT"/>
        </w:rPr>
        <w:t xml:space="preserve">o do Projeto de Lei </w:t>
      </w:r>
      <w:r w:rsidRPr="008322D2">
        <w:rPr>
          <w:rFonts w:ascii="Times New Roman" w:hAnsi="Times New Roman"/>
          <w:color w:val="323232"/>
          <w:u w:color="323232"/>
          <w:lang w:val="en-US"/>
        </w:rPr>
        <w:t>n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º </w:t>
      </w:r>
      <w:r w:rsidRPr="008322D2">
        <w:rPr>
          <w:rFonts w:ascii="Times New Roman" w:hAnsi="Times New Roman"/>
          <w:color w:val="323232"/>
          <w:u w:color="323232"/>
          <w:lang w:val="en-US"/>
        </w:rPr>
        <w:t>016 de 2016</w:t>
      </w: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323232"/>
          <w:u w:color="323232"/>
        </w:rPr>
      </w:pPr>
      <w:r w:rsidRPr="008322D2">
        <w:rPr>
          <w:rFonts w:ascii="Times New Roman" w:hAnsi="Times New Roman"/>
          <w:color w:val="323232"/>
          <w:u w:color="323232"/>
          <w:lang w:val="pt-PT"/>
        </w:rPr>
        <w:t>Estiveram presentes os Senhores Vereadores</w:t>
      </w:r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Silvio de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Mazzi</w:t>
      </w:r>
      <w:proofErr w:type="spellEnd"/>
      <w:r w:rsidRPr="008322D2">
        <w:rPr>
          <w:rFonts w:ascii="Times New Roman" w:hAnsi="Times New Roman"/>
          <w:color w:val="323232"/>
          <w:u w:color="323232"/>
          <w:lang w:val="en-US"/>
        </w:rPr>
        <w:t xml:space="preserve"> dos Santos, Antonio Navarro Garcia, Edson Moreira </w:t>
      </w:r>
      <w:proofErr w:type="spellStart"/>
      <w:r w:rsidRPr="008322D2">
        <w:rPr>
          <w:rFonts w:ascii="Times New Roman" w:hAnsi="Times New Roman"/>
          <w:color w:val="323232"/>
          <w:u w:color="323232"/>
          <w:lang w:val="en-US"/>
        </w:rPr>
        <w:t>Guimar</w:t>
      </w:r>
      <w:r w:rsidRPr="008322D2">
        <w:rPr>
          <w:rFonts w:ascii="Times New Roman" w:hAnsi="Times New Roman"/>
          <w:color w:val="323232"/>
          <w:u w:color="323232"/>
          <w:lang w:val="en-US"/>
        </w:rPr>
        <w:t>ã</w:t>
      </w:r>
      <w:r w:rsidRPr="008322D2">
        <w:rPr>
          <w:rFonts w:ascii="Times New Roman" w:hAnsi="Times New Roman"/>
          <w:color w:val="323232"/>
          <w:u w:color="323232"/>
          <w:lang w:val="en-US"/>
        </w:rPr>
        <w:t>es</w:t>
      </w:r>
      <w:proofErr w:type="spellEnd"/>
      <w:r w:rsidRPr="008322D2">
        <w:rPr>
          <w:rFonts w:ascii="Times New Roman" w:hAnsi="Times New Roman"/>
          <w:color w:val="323232"/>
          <w:u w:color="323232"/>
          <w:lang w:val="en-US"/>
        </w:rPr>
        <w:t>.</w:t>
      </w:r>
      <w:bookmarkStart w:id="0" w:name="_GoBack"/>
      <w:bookmarkEnd w:id="0"/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Times New Roman" w:eastAsia="Times New Roman" w:hAnsi="Times New Roman" w:cs="Times New Roman"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right"/>
        <w:rPr>
          <w:rFonts w:ascii="Times New Roman" w:eastAsia="Times New Roman" w:hAnsi="Times New Roman" w:cs="Times New Roman"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S</w:t>
      </w: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ala das Comiss</w:t>
      </w: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õ</w:t>
      </w:r>
      <w:r w:rsidRPr="008322D2">
        <w:rPr>
          <w:rFonts w:ascii="Times New Roman" w:hAnsi="Times New Roman"/>
          <w:b/>
          <w:bCs/>
          <w:color w:val="323232"/>
          <w:u w:color="323232"/>
          <w:lang w:val="fr-FR"/>
        </w:rPr>
        <w:t>es,</w:t>
      </w: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 xml:space="preserve"> </w:t>
      </w:r>
      <w:proofErr w:type="gramStart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30 de</w:t>
      </w:r>
      <w:proofErr w:type="gramEnd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 xml:space="preserve"> </w:t>
      </w:r>
      <w:proofErr w:type="spellStart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maio</w:t>
      </w:r>
      <w:proofErr w:type="spellEnd"/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 xml:space="preserve"> de 2016.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ANTONIO NAVARRO GARCIA</w:t>
      </w: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Presidente da Comiss</w:t>
      </w: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ã</w:t>
      </w:r>
      <w:r w:rsidRPr="008322D2">
        <w:rPr>
          <w:rFonts w:ascii="Times New Roman" w:hAnsi="Times New Roman"/>
          <w:b/>
          <w:bCs/>
          <w:color w:val="323232"/>
          <w:u w:color="323232"/>
        </w:rPr>
        <w:t>o</w:t>
      </w: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2332E0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u w:color="323232"/>
        </w:rPr>
      </w:pPr>
      <w:r w:rsidRPr="008322D2">
        <w:rPr>
          <w:rFonts w:ascii="Times New Roman" w:hAnsi="Times New Roman"/>
          <w:b/>
          <w:bCs/>
          <w:color w:val="323232"/>
          <w:u w:color="323232"/>
          <w:lang w:val="en-US"/>
        </w:rPr>
        <w:t>SILVIO DE MAZZI DOS SANTOS</w:t>
      </w:r>
    </w:p>
    <w:p w:rsidR="002332E0" w:rsidRPr="008322D2" w:rsidRDefault="005C507A" w:rsidP="008322D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center"/>
      </w:pPr>
      <w:r w:rsidRPr="008322D2">
        <w:rPr>
          <w:rFonts w:ascii="Times New Roman" w:hAnsi="Times New Roman"/>
          <w:b/>
          <w:bCs/>
          <w:color w:val="323232"/>
          <w:u w:color="323232"/>
          <w:lang w:val="pt-PT"/>
        </w:rPr>
        <w:t>Relator.</w:t>
      </w:r>
    </w:p>
    <w:sectPr w:rsidR="002332E0" w:rsidRPr="008322D2">
      <w:headerReference w:type="default" r:id="rId6"/>
      <w:pgSz w:w="11900" w:h="16840"/>
      <w:pgMar w:top="0" w:right="991" w:bottom="426" w:left="1134" w:header="709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7A" w:rsidRDefault="005C507A">
      <w:r>
        <w:separator/>
      </w:r>
    </w:p>
  </w:endnote>
  <w:endnote w:type="continuationSeparator" w:id="0">
    <w:p w:rsidR="005C507A" w:rsidRDefault="005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7A" w:rsidRDefault="005C507A">
      <w:r>
        <w:separator/>
      </w:r>
    </w:p>
  </w:footnote>
  <w:footnote w:type="continuationSeparator" w:id="0">
    <w:p w:rsidR="005C507A" w:rsidRDefault="005C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E0" w:rsidRDefault="005C507A">
    <w:pPr>
      <w:pStyle w:val="Cabealho"/>
      <w:ind w:left="2410"/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1020445</wp:posOffset>
          </wp:positionH>
          <wp:positionV relativeFrom="page">
            <wp:posOffset>200660</wp:posOffset>
          </wp:positionV>
          <wp:extent cx="1191260" cy="1066800"/>
          <wp:effectExtent l="0" t="0" r="0" b="0"/>
          <wp:wrapNone/>
          <wp:docPr id="1073741825" name="officeArt object" descr="CAMARA 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CAMARA BRASA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</w:rPr>
      <w:t>C</w:t>
    </w:r>
    <w:r>
      <w:rPr>
        <w:rFonts w:ascii="Arial" w:hAnsi="Arial"/>
        <w:b/>
        <w:bCs/>
        <w:sz w:val="20"/>
        <w:szCs w:val="20"/>
      </w:rPr>
      <w:t>Â</w:t>
    </w:r>
    <w:r>
      <w:rPr>
        <w:rFonts w:ascii="Arial" w:hAnsi="Arial"/>
        <w:b/>
        <w:bCs/>
        <w:sz w:val="20"/>
        <w:szCs w:val="20"/>
      </w:rPr>
      <w:t>MARA MUNICIPAL DE ITA</w:t>
    </w:r>
    <w:r>
      <w:rPr>
        <w:rFonts w:ascii="Arial" w:hAnsi="Arial"/>
        <w:b/>
        <w:bCs/>
        <w:sz w:val="20"/>
        <w:szCs w:val="20"/>
      </w:rPr>
      <w:t>Ú</w:t>
    </w:r>
    <w:r>
      <w:rPr>
        <w:rFonts w:ascii="Arial" w:hAnsi="Arial"/>
        <w:b/>
        <w:bCs/>
        <w:sz w:val="20"/>
        <w:szCs w:val="20"/>
      </w:rPr>
      <w:t>NA DO SUL</w:t>
    </w:r>
  </w:p>
  <w:p w:rsidR="002332E0" w:rsidRDefault="005C507A">
    <w:pPr>
      <w:pStyle w:val="Cabealho"/>
      <w:ind w:left="2410"/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ESTADO DO PARAN</w:t>
    </w:r>
    <w:r>
      <w:rPr>
        <w:rFonts w:ascii="Arial" w:hAnsi="Arial"/>
        <w:b/>
        <w:bCs/>
        <w:sz w:val="20"/>
        <w:szCs w:val="20"/>
      </w:rPr>
      <w:t>Á</w:t>
    </w:r>
  </w:p>
  <w:p w:rsidR="002332E0" w:rsidRDefault="005C507A">
    <w:pPr>
      <w:pStyle w:val="Cabealho"/>
      <w:ind w:left="241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Situada na Avenida Brasil, n</w:t>
    </w:r>
    <w:r>
      <w:rPr>
        <w:rFonts w:ascii="Arial" w:hAnsi="Arial"/>
        <w:sz w:val="20"/>
        <w:szCs w:val="20"/>
      </w:rPr>
      <w:t>º</w:t>
    </w:r>
    <w:r>
      <w:rPr>
        <w:rFonts w:ascii="Arial" w:hAnsi="Arial"/>
        <w:sz w:val="20"/>
        <w:szCs w:val="20"/>
      </w:rPr>
      <w:t>. 883</w:t>
    </w:r>
  </w:p>
  <w:p w:rsidR="002332E0" w:rsidRDefault="005C507A">
    <w:pPr>
      <w:pStyle w:val="Cabealho"/>
      <w:ind w:left="241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 xml:space="preserve">CEP </w:t>
    </w:r>
    <w:r>
      <w:rPr>
        <w:rFonts w:ascii="Arial" w:hAnsi="Arial"/>
        <w:sz w:val="20"/>
        <w:szCs w:val="20"/>
      </w:rPr>
      <w:t xml:space="preserve">– </w:t>
    </w:r>
    <w:r>
      <w:rPr>
        <w:rFonts w:ascii="Arial" w:hAnsi="Arial"/>
        <w:sz w:val="20"/>
        <w:szCs w:val="20"/>
      </w:rPr>
      <w:t xml:space="preserve">87980-000 </w:t>
    </w:r>
    <w:r>
      <w:rPr>
        <w:rFonts w:ascii="Arial" w:hAnsi="Arial"/>
        <w:sz w:val="20"/>
        <w:szCs w:val="20"/>
      </w:rPr>
      <w:t xml:space="preserve">– </w:t>
    </w:r>
    <w:r>
      <w:rPr>
        <w:rFonts w:ascii="Arial" w:hAnsi="Arial"/>
        <w:sz w:val="20"/>
        <w:szCs w:val="20"/>
      </w:rPr>
      <w:t xml:space="preserve">Centro </w:t>
    </w:r>
    <w:r>
      <w:rPr>
        <w:rFonts w:ascii="Arial" w:hAnsi="Arial"/>
        <w:sz w:val="20"/>
        <w:szCs w:val="20"/>
      </w:rPr>
      <w:t xml:space="preserve">– </w:t>
    </w:r>
    <w:r>
      <w:rPr>
        <w:rFonts w:ascii="Arial" w:hAnsi="Arial"/>
        <w:sz w:val="20"/>
        <w:szCs w:val="20"/>
      </w:rPr>
      <w:t>Ita</w:t>
    </w:r>
    <w:r>
      <w:rPr>
        <w:rFonts w:ascii="Arial" w:hAnsi="Arial"/>
        <w:sz w:val="20"/>
        <w:szCs w:val="20"/>
      </w:rPr>
      <w:t>ú</w:t>
    </w:r>
    <w:r>
      <w:rPr>
        <w:rFonts w:ascii="Arial" w:hAnsi="Arial"/>
        <w:sz w:val="20"/>
        <w:szCs w:val="20"/>
      </w:rPr>
      <w:t xml:space="preserve">na do Sul </w:t>
    </w:r>
    <w:r>
      <w:rPr>
        <w:rFonts w:ascii="Arial" w:hAnsi="Arial"/>
        <w:sz w:val="20"/>
        <w:szCs w:val="20"/>
      </w:rPr>
      <w:t xml:space="preserve">– </w:t>
    </w:r>
    <w:r>
      <w:rPr>
        <w:rFonts w:ascii="Arial" w:hAnsi="Arial"/>
        <w:sz w:val="20"/>
        <w:szCs w:val="20"/>
      </w:rPr>
      <w:t>PR</w:t>
    </w:r>
  </w:p>
  <w:p w:rsidR="002332E0" w:rsidRDefault="005C507A">
    <w:pPr>
      <w:pStyle w:val="Cabealho"/>
      <w:ind w:left="241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Fone: (44) 3436-1659</w:t>
    </w:r>
  </w:p>
  <w:p w:rsidR="002332E0" w:rsidRDefault="002332E0">
    <w:pPr>
      <w:pStyle w:val="Cabealho"/>
      <w:pBdr>
        <w:bottom w:val="single" w:sz="24" w:space="0" w:color="000000"/>
      </w:pBdr>
      <w:tabs>
        <w:tab w:val="clear" w:pos="8504"/>
      </w:tabs>
      <w:jc w:val="center"/>
      <w:rPr>
        <w:rFonts w:ascii="Arial" w:eastAsia="Arial" w:hAnsi="Arial" w:cs="Arial"/>
        <w:sz w:val="20"/>
        <w:szCs w:val="20"/>
      </w:rPr>
    </w:pPr>
  </w:p>
  <w:p w:rsidR="002332E0" w:rsidRDefault="002332E0">
    <w:pPr>
      <w:pStyle w:val="Cabealho"/>
      <w:ind w:left="2410"/>
      <w:jc w:val="center"/>
      <w:rPr>
        <w:rFonts w:ascii="Arial" w:eastAsia="Arial" w:hAnsi="Arial" w:cs="Arial"/>
        <w:sz w:val="20"/>
        <w:szCs w:val="20"/>
      </w:rPr>
    </w:pPr>
  </w:p>
  <w:p w:rsidR="002332E0" w:rsidRDefault="002332E0">
    <w:pPr>
      <w:pStyle w:val="Cabealho"/>
      <w:ind w:left="2410"/>
      <w:jc w:val="center"/>
      <w:rPr>
        <w:rFonts w:ascii="Arial" w:eastAsia="Arial" w:hAnsi="Arial" w:cs="Arial"/>
        <w:sz w:val="20"/>
        <w:szCs w:val="20"/>
      </w:rPr>
    </w:pPr>
  </w:p>
  <w:p w:rsidR="002332E0" w:rsidRDefault="002332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E0"/>
    <w:rsid w:val="002332E0"/>
    <w:rsid w:val="005C507A"/>
    <w:rsid w:val="008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7537F-ACC3-43C1-9962-BC592B40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Rodap">
    <w:name w:val="footer"/>
    <w:basedOn w:val="Normal"/>
    <w:link w:val="RodapChar"/>
    <w:uiPriority w:val="99"/>
    <w:unhideWhenUsed/>
    <w:rsid w:val="00832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2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Câmara Municipal de Itaúna do Sul</cp:lastModifiedBy>
  <cp:revision>2</cp:revision>
  <dcterms:created xsi:type="dcterms:W3CDTF">2016-05-30T18:52:00Z</dcterms:created>
  <dcterms:modified xsi:type="dcterms:W3CDTF">2016-05-30T18:52:00Z</dcterms:modified>
</cp:coreProperties>
</file>