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0E3908">
      <w:pPr>
        <w:spacing w:line="360" w:lineRule="auto"/>
        <w:jc w:val="center"/>
        <w:rPr>
          <w:b/>
          <w:sz w:val="22"/>
          <w:szCs w:val="22"/>
        </w:rPr>
      </w:pPr>
      <w:r w:rsidRPr="000E3908">
        <w:rPr>
          <w:b/>
          <w:sz w:val="22"/>
          <w:szCs w:val="22"/>
        </w:rPr>
        <w:t xml:space="preserve">DESPACHO – </w:t>
      </w:r>
      <w:r w:rsidR="00D73F72">
        <w:rPr>
          <w:b/>
          <w:sz w:val="22"/>
          <w:szCs w:val="22"/>
        </w:rPr>
        <w:t>Anteprojeto de Lei 024</w:t>
      </w:r>
      <w:r w:rsidR="008E59DA" w:rsidRPr="000E3908">
        <w:rPr>
          <w:b/>
          <w:sz w:val="22"/>
          <w:szCs w:val="22"/>
        </w:rPr>
        <w:t>/2016</w:t>
      </w:r>
    </w:p>
    <w:p w:rsidR="008E59DA" w:rsidRPr="000E3908" w:rsidRDefault="008E59DA">
      <w:pPr>
        <w:spacing w:line="360" w:lineRule="auto"/>
        <w:jc w:val="center"/>
        <w:rPr>
          <w:b/>
          <w:sz w:val="22"/>
          <w:szCs w:val="22"/>
        </w:rPr>
      </w:pPr>
    </w:p>
    <w:p w:rsidR="008E59DA" w:rsidRPr="000E3908" w:rsidRDefault="008E59DA" w:rsidP="00707F16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sz w:val="22"/>
          <w:szCs w:val="22"/>
        </w:rPr>
        <w:t xml:space="preserve">Em atenção especial ao anteprojeto de lei </w:t>
      </w:r>
      <w:r w:rsidR="00D73F72">
        <w:rPr>
          <w:sz w:val="22"/>
          <w:szCs w:val="22"/>
        </w:rPr>
        <w:t>24</w:t>
      </w:r>
      <w:r w:rsidRPr="000E3908">
        <w:rPr>
          <w:sz w:val="22"/>
          <w:szCs w:val="22"/>
        </w:rPr>
        <w:t xml:space="preserve">/2016, que </w:t>
      </w:r>
      <w:r w:rsidR="00534103">
        <w:rPr>
          <w:sz w:val="22"/>
          <w:szCs w:val="22"/>
        </w:rPr>
        <w:t>“</w:t>
      </w:r>
      <w:r w:rsidR="00D73F72">
        <w:rPr>
          <w:b/>
          <w:sz w:val="22"/>
        </w:rPr>
        <w:t>Dispõe sobre o parcelamento de débitos previdenciários devidos e diferenças encontradas na NAF-089/2014 não repassadas ao Fundo Previdenciário Municipal de Itaúna do Sul – Estado do Paraná, e dá outras providências</w:t>
      </w:r>
      <w:r w:rsidR="00D73F72">
        <w:rPr>
          <w:b/>
          <w:sz w:val="22"/>
        </w:rPr>
        <w:t xml:space="preserve">”, 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dispensa de parecer das Comissões Permanentes ao Anteprojeto de Lei </w:t>
      </w:r>
      <w:r w:rsidR="00D73F72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24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0E3908">
        <w:rPr>
          <w:color w:val="000000" w:themeColor="text1"/>
          <w:sz w:val="22"/>
          <w:szCs w:val="22"/>
          <w:shd w:val="clear" w:color="auto" w:fill="FFFFFF"/>
        </w:rPr>
        <w:t>78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do Regimento Interno.</w:t>
      </w: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D73F72">
        <w:rPr>
          <w:color w:val="000000" w:themeColor="text1"/>
          <w:sz w:val="22"/>
          <w:szCs w:val="22"/>
          <w:shd w:val="clear" w:color="auto" w:fill="FFFFFF"/>
        </w:rPr>
        <w:t>08 de julho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0E3908">
        <w:rPr>
          <w:color w:val="000000" w:themeColor="text1"/>
          <w:sz w:val="22"/>
          <w:szCs w:val="22"/>
          <w:shd w:val="clear" w:color="auto" w:fill="FFFFFF"/>
        </w:rPr>
        <w:t>de</w:t>
      </w:r>
      <w:proofErr w:type="spellEnd"/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89" w:rsidRDefault="00C71089" w:rsidP="006746EF">
      <w:r>
        <w:separator/>
      </w:r>
    </w:p>
  </w:endnote>
  <w:endnote w:type="continuationSeparator" w:id="0">
    <w:p w:rsidR="00C71089" w:rsidRDefault="00C71089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89" w:rsidRDefault="00C71089" w:rsidP="006746EF">
      <w:r>
        <w:separator/>
      </w:r>
    </w:p>
  </w:footnote>
  <w:footnote w:type="continuationSeparator" w:id="0">
    <w:p w:rsidR="00C71089" w:rsidRDefault="00C71089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B35F4"/>
    <w:rsid w:val="000D5677"/>
    <w:rsid w:val="000E3908"/>
    <w:rsid w:val="00104BD5"/>
    <w:rsid w:val="001079DD"/>
    <w:rsid w:val="00107EF8"/>
    <w:rsid w:val="001206E4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B1915"/>
    <w:rsid w:val="003E073C"/>
    <w:rsid w:val="003E0B7E"/>
    <w:rsid w:val="004149C6"/>
    <w:rsid w:val="0044251A"/>
    <w:rsid w:val="00443455"/>
    <w:rsid w:val="004600CA"/>
    <w:rsid w:val="004A1E9A"/>
    <w:rsid w:val="004F03A3"/>
    <w:rsid w:val="004F778D"/>
    <w:rsid w:val="00515208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41DCF"/>
    <w:rsid w:val="00A61F2E"/>
    <w:rsid w:val="00A95BB2"/>
    <w:rsid w:val="00AD3854"/>
    <w:rsid w:val="00AD702F"/>
    <w:rsid w:val="00B07999"/>
    <w:rsid w:val="00BA0E67"/>
    <w:rsid w:val="00C131A0"/>
    <w:rsid w:val="00C63671"/>
    <w:rsid w:val="00C71089"/>
    <w:rsid w:val="00C80808"/>
    <w:rsid w:val="00C96189"/>
    <w:rsid w:val="00CB0942"/>
    <w:rsid w:val="00CB1328"/>
    <w:rsid w:val="00CE0C31"/>
    <w:rsid w:val="00CE21BB"/>
    <w:rsid w:val="00D51674"/>
    <w:rsid w:val="00D73F72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DA44-6BD7-4148-976C-35FC2BC8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2016-05-13T17:18:00Z</cp:lastPrinted>
  <dcterms:created xsi:type="dcterms:W3CDTF">2016-07-08T15:14:00Z</dcterms:created>
  <dcterms:modified xsi:type="dcterms:W3CDTF">2016-07-08T15:14:00Z</dcterms:modified>
</cp:coreProperties>
</file>