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116FA" w:rsidRDefault="00B116FA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116FA" w:rsidRDefault="00B116FA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7279A7">
      <w:pPr>
        <w:spacing w:after="0" w:line="36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>Parecer ao Projeto de Lei nº. 3</w:t>
      </w:r>
      <w:r w:rsidR="007279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/2016, que “</w:t>
      </w:r>
      <w:r w:rsidR="00CD614A">
        <w:rPr>
          <w:rFonts w:ascii="Times New Roman" w:hAnsi="Times New Roman" w:cs="Times New Roman"/>
        </w:rPr>
        <w:t>Dispõe sobre a concessão e o pagamento de diárias e indenizações de viagem no âmbito do Poder Legislativo do Município de Itaúna do Sul, Paraná e dá outras providências.”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D614A" w:rsidRDefault="00983E65" w:rsidP="00CD614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CD614A">
        <w:rPr>
          <w:rFonts w:ascii="Times New Roman" w:hAnsi="Times New Roman" w:cs="Times New Roman"/>
        </w:rPr>
        <w:t>Projeto de Lei nº. 34/2016, que “Dispõe sobre a concessão e o pagamento de diárias e indenizações de viagem no âmbito do Poder Legislativo do Município de Itaúna do Sul, Paraná e dá outras providências.”</w:t>
      </w:r>
    </w:p>
    <w:p w:rsidR="00983E65" w:rsidRDefault="00CD614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Excelentíssimo Presidente da Câmara Municipal de Itaúna do Sul, vereador </w:t>
      </w:r>
      <w:proofErr w:type="spellStart"/>
      <w:r>
        <w:rPr>
          <w:rFonts w:ascii="Times New Roman" w:hAnsi="Times New Roman" w:cs="Times New Roman"/>
        </w:rPr>
        <w:t>Adryano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Mazzi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Sottoriva</w:t>
      </w:r>
      <w:proofErr w:type="spellEnd"/>
      <w:r>
        <w:rPr>
          <w:rFonts w:ascii="Times New Roman" w:hAnsi="Times New Roman" w:cs="Times New Roman"/>
        </w:rPr>
        <w:t>, a proposição é motivada pelo Ministério Público do Paraná, através da expedição da Recomendação Administrativa nº. 11/2016</w:t>
      </w:r>
      <w:r w:rsidR="00983E65">
        <w:rPr>
          <w:rFonts w:ascii="Times New Roman" w:hAnsi="Times New Roman" w:cs="Times New Roman"/>
        </w:rPr>
        <w:t>.</w:t>
      </w:r>
    </w:p>
    <w:p w:rsidR="00B116FA" w:rsidRDefault="00B116F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posse da matéria, a Comissão de Legislação, Justiça e Redação Final opinou pela aprovação da proposição e apresentou Emenda Modificativa 006/2016, na intenção de corrigir meros erros de digitação.</w:t>
      </w:r>
    </w:p>
    <w:p w:rsidR="00983E65" w:rsidRDefault="00CD614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 para a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CD614A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ANÁ</w:t>
      </w:r>
      <w:r w:rsidR="00983E65">
        <w:rPr>
          <w:rFonts w:ascii="Times New Roman" w:hAnsi="Times New Roman" w:cs="Times New Roman"/>
          <w:b/>
        </w:rPr>
        <w:t>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116FA" w:rsidRDefault="00B116FA" w:rsidP="00B116F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elaboração da proposição analisada seguiu fielmente o trâmite exigido pelo Regimento Interno da Câmara Municipal de Itaúna do Sul. Desta forma, ao opinar </w:t>
      </w:r>
      <w:r>
        <w:rPr>
          <w:rFonts w:ascii="Times New Roman" w:hAnsi="Times New Roman" w:cs="Times New Roman"/>
        </w:rPr>
        <w:lastRenderedPageBreak/>
        <w:t>pela aprovação da matéria, a Comissão de Legislação, Justiça e Redação Final deu o aval para o Projeto de Lei 34/2016 adentrar ao ordenamento jurídico do Município.</w:t>
      </w:r>
    </w:p>
    <w:p w:rsidR="00B116FA" w:rsidRDefault="00B116FA" w:rsidP="00B116F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aos valores elencados pela provável lei, não há nenhum óbice para a sua aprovação, visto que os valores são bem abaixo da média dos valores de diárias da região. Além disso, segue fielmente à Recomendação Administrativa 11/2016, expedida por Sua Excelência Mateus Ávila Andrade de Azevedo, Promotor de Justiça da Comarca de Nova Londrina, ao considerar que o valor máximo da diária deve ser o atual subsídio do Prefeito do município divido por trinta.</w:t>
      </w:r>
    </w:p>
    <w:p w:rsidR="00B116FA" w:rsidRDefault="00B116FA" w:rsidP="00B116F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verificando a matéria proposta pelo Sr. Presidente da Câmara, há somente um erro de cálculo, que por este motivo ensejará na edição de emenda modificativa para correção. No mais, o projeto de lei encontra-se perfeito e pronto para adentrar ao ordenamento jurídico municipal.</w:t>
      </w:r>
    </w:p>
    <w:p w:rsidR="00EC5D41" w:rsidRPr="0049308A" w:rsidRDefault="00EC5D41" w:rsidP="0049308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25EAA" w:rsidRDefault="00225EAA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</w:t>
      </w:r>
      <w:r w:rsidR="00225EAA">
        <w:rPr>
          <w:rFonts w:ascii="Times New Roman" w:hAnsi="Times New Roman" w:cs="Times New Roman"/>
          <w:b/>
          <w:szCs w:val="20"/>
        </w:rPr>
        <w:t>lhimento integral da proposição e pela Emissão da Emenda Modificativa 00</w:t>
      </w:r>
      <w:r w:rsidR="00B116FA">
        <w:rPr>
          <w:rFonts w:ascii="Times New Roman" w:hAnsi="Times New Roman" w:cs="Times New Roman"/>
          <w:b/>
          <w:szCs w:val="20"/>
        </w:rPr>
        <w:t>7</w:t>
      </w:r>
      <w:r w:rsidR="00225EAA">
        <w:rPr>
          <w:rFonts w:ascii="Times New Roman" w:hAnsi="Times New Roman" w:cs="Times New Roman"/>
          <w:b/>
          <w:szCs w:val="20"/>
        </w:rPr>
        <w:t>/2016.</w:t>
      </w:r>
    </w:p>
    <w:p w:rsidR="00B116FA" w:rsidRDefault="00B116F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</w:p>
    <w:p w:rsidR="00B116FA" w:rsidRDefault="00B116F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>
        <w:rPr>
          <w:rFonts w:ascii="Times New Roman" w:hAnsi="Times New Roman" w:cs="Times New Roman"/>
          <w:szCs w:val="20"/>
        </w:rPr>
        <w:t xml:space="preserve">, </w:t>
      </w:r>
      <w:r w:rsidR="00B116FA">
        <w:rPr>
          <w:rFonts w:ascii="Times New Roman" w:hAnsi="Times New Roman" w:cs="Times New Roman"/>
          <w:szCs w:val="20"/>
        </w:rPr>
        <w:t>16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B116FA" w:rsidRDefault="00B116FA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B116FA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B116FA">
        <w:rPr>
          <w:rFonts w:ascii="Times New Roman" w:hAnsi="Times New Roman" w:cs="Times New Roman"/>
          <w:b/>
          <w:szCs w:val="20"/>
        </w:rPr>
        <w:t>SILVIO DE MAZZI DOS SANTOS</w:t>
      </w:r>
    </w:p>
    <w:p w:rsidR="00983E65" w:rsidRPr="00B116FA" w:rsidRDefault="00B116FA" w:rsidP="00B116FA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Comissão de Finanças e Orçamentos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225EAA" w:rsidRDefault="00225EAA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Pr="00B116FA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Reunida a Comissão, presentes o senhor Presidente </w:t>
      </w:r>
      <w:proofErr w:type="spellStart"/>
      <w:r w:rsidR="00B116FA">
        <w:rPr>
          <w:rFonts w:ascii="Times New Roman" w:hAnsi="Times New Roman" w:cs="Times New Roman"/>
          <w:szCs w:val="20"/>
        </w:rPr>
        <w:t>Antonio</w:t>
      </w:r>
      <w:proofErr w:type="spellEnd"/>
      <w:r w:rsidR="00B116FA">
        <w:rPr>
          <w:rFonts w:ascii="Times New Roman" w:hAnsi="Times New Roman" w:cs="Times New Roman"/>
          <w:szCs w:val="20"/>
        </w:rPr>
        <w:t xml:space="preserve"> Navarro Garcia, o senhor Relator Silvio de </w:t>
      </w:r>
      <w:proofErr w:type="spellStart"/>
      <w:r w:rsidR="00B116FA">
        <w:rPr>
          <w:rFonts w:ascii="Times New Roman" w:hAnsi="Times New Roman" w:cs="Times New Roman"/>
          <w:szCs w:val="20"/>
        </w:rPr>
        <w:t>Mazzi</w:t>
      </w:r>
      <w:proofErr w:type="spellEnd"/>
      <w:r w:rsidR="00B116FA">
        <w:rPr>
          <w:rFonts w:ascii="Times New Roman" w:hAnsi="Times New Roman" w:cs="Times New Roman"/>
          <w:szCs w:val="20"/>
        </w:rPr>
        <w:t xml:space="preserve"> dos Santos e o Senhor Edson Moreira </w:t>
      </w:r>
      <w:r w:rsidR="00B116FA">
        <w:rPr>
          <w:rFonts w:ascii="Times New Roman" w:hAnsi="Times New Roman" w:cs="Times New Roman"/>
          <w:szCs w:val="20"/>
        </w:rPr>
        <w:lastRenderedPageBreak/>
        <w:t xml:space="preserve">Guimarães, membro da Comissão de Finanças e Orçamentos, </w:t>
      </w:r>
      <w:r w:rsidR="00B116FA">
        <w:rPr>
          <w:rFonts w:ascii="Times New Roman" w:hAnsi="Times New Roman" w:cs="Times New Roman"/>
          <w:b/>
          <w:szCs w:val="20"/>
        </w:rPr>
        <w:t>decidiram, por unanimidade, aprovar o parecer do Relator e a apresentação da Emenda Modificativa 007/2016.</w:t>
      </w:r>
    </w:p>
    <w:p w:rsidR="00E97DFB" w:rsidRDefault="00E97DFB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Sala das Comissões,</w:t>
      </w:r>
      <w:r w:rsidR="00B116FA">
        <w:rPr>
          <w:rFonts w:ascii="Times New Roman" w:hAnsi="Times New Roman" w:cs="Times New Roman"/>
          <w:szCs w:val="20"/>
        </w:rPr>
        <w:t xml:space="preserve"> 16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B116FA">
        <w:rPr>
          <w:rFonts w:ascii="Times New Roman" w:hAnsi="Times New Roman" w:cs="Times New Roman"/>
          <w:b/>
          <w:szCs w:val="20"/>
        </w:rPr>
        <w:t>ANTONIO NAVARRO GARCIA</w:t>
      </w:r>
    </w:p>
    <w:p w:rsidR="00E97DFB" w:rsidRP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Presidente da Comissão de Finanças e Orçamentos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B116FA">
        <w:rPr>
          <w:rFonts w:ascii="Times New Roman" w:hAnsi="Times New Roman" w:cs="Times New Roman"/>
          <w:b/>
          <w:szCs w:val="20"/>
        </w:rPr>
        <w:t>SILVIO DE MAZZI DOS SANTOS</w:t>
      </w:r>
    </w:p>
    <w:p w:rsidR="00E97DFB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da Comissão de Finanças e Orçamentos</w:t>
      </w:r>
    </w:p>
    <w:p w:rsid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</w:p>
    <w:p w:rsid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</w:p>
    <w:p w:rsid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</w:p>
    <w:p w:rsid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EDSON MOREIRA GUIMARÃES</w:t>
      </w:r>
    </w:p>
    <w:p w:rsidR="00B116FA" w:rsidRP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Membro da Comissão de Finanças e Orçamentos</w:t>
      </w:r>
      <w:bookmarkStart w:id="0" w:name="_GoBack"/>
      <w:bookmarkEnd w:id="0"/>
    </w:p>
    <w:p w:rsidR="00E97DFB" w:rsidRPr="00983E65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E97DFB" w:rsidRPr="00983E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4D" w:rsidRDefault="00C85F4D" w:rsidP="00D6682C">
      <w:pPr>
        <w:spacing w:after="0" w:line="240" w:lineRule="auto"/>
      </w:pPr>
      <w:r>
        <w:separator/>
      </w:r>
    </w:p>
  </w:endnote>
  <w:endnote w:type="continuationSeparator" w:id="0">
    <w:p w:rsidR="00C85F4D" w:rsidRDefault="00C85F4D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4D" w:rsidRDefault="00C85F4D" w:rsidP="00D6682C">
      <w:pPr>
        <w:spacing w:after="0" w:line="240" w:lineRule="auto"/>
      </w:pPr>
      <w:r>
        <w:separator/>
      </w:r>
    </w:p>
  </w:footnote>
  <w:footnote w:type="continuationSeparator" w:id="0">
    <w:p w:rsidR="00C85F4D" w:rsidRDefault="00C85F4D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225EAA"/>
    <w:rsid w:val="00337698"/>
    <w:rsid w:val="003D3EEE"/>
    <w:rsid w:val="00491010"/>
    <w:rsid w:val="0049308A"/>
    <w:rsid w:val="004F3608"/>
    <w:rsid w:val="005B5DC9"/>
    <w:rsid w:val="005C7088"/>
    <w:rsid w:val="005D797D"/>
    <w:rsid w:val="00672F5D"/>
    <w:rsid w:val="007279A7"/>
    <w:rsid w:val="007415B6"/>
    <w:rsid w:val="008B1E3B"/>
    <w:rsid w:val="00983E65"/>
    <w:rsid w:val="00A07678"/>
    <w:rsid w:val="00B116FA"/>
    <w:rsid w:val="00B86A72"/>
    <w:rsid w:val="00B97CC9"/>
    <w:rsid w:val="00C85F4D"/>
    <w:rsid w:val="00CD614A"/>
    <w:rsid w:val="00D6682C"/>
    <w:rsid w:val="00DB72F2"/>
    <w:rsid w:val="00E265FB"/>
    <w:rsid w:val="00E97DFB"/>
    <w:rsid w:val="00EC5D41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A086-F1AE-4317-A44B-A9F89663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2016-09-19T11:54:00Z</dcterms:created>
  <dcterms:modified xsi:type="dcterms:W3CDTF">2016-09-19T11:54:00Z</dcterms:modified>
</cp:coreProperties>
</file>