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CC" w:rsidRPr="00FD5814" w:rsidRDefault="006A42CC" w:rsidP="00FD5814">
      <w:pPr>
        <w:rPr>
          <w:rFonts w:asciiTheme="majorHAnsi" w:hAnsiTheme="majorHAnsi"/>
        </w:rPr>
      </w:pPr>
    </w:p>
    <w:p w:rsidR="0033493D" w:rsidRDefault="0033493D" w:rsidP="0033493D">
      <w:pPr>
        <w:spacing w:after="0" w:line="276" w:lineRule="auto"/>
        <w:jc w:val="both"/>
        <w:rPr>
          <w:rFonts w:asciiTheme="majorHAnsi" w:hAnsiTheme="majorHAnsi"/>
          <w:b/>
        </w:rPr>
      </w:pPr>
    </w:p>
    <w:p w:rsidR="009D4946" w:rsidRDefault="009D4946" w:rsidP="0033493D">
      <w:pPr>
        <w:spacing w:after="0" w:line="276" w:lineRule="auto"/>
        <w:jc w:val="both"/>
        <w:rPr>
          <w:rFonts w:asciiTheme="majorHAnsi" w:hAnsiTheme="majorHAnsi"/>
          <w:b/>
        </w:rPr>
      </w:pPr>
    </w:p>
    <w:p w:rsidR="00425FC3" w:rsidRDefault="00DC7228" w:rsidP="00425FC3">
      <w:pPr>
        <w:spacing w:after="18"/>
        <w:ind w:left="10" w:right="59" w:hanging="10"/>
        <w:jc w:val="center"/>
      </w:pPr>
      <w:r>
        <w:rPr>
          <w:rFonts w:ascii="Arial" w:eastAsia="Arial" w:hAnsi="Arial" w:cs="Arial"/>
          <w:b/>
          <w:sz w:val="20"/>
        </w:rPr>
        <w:t>Indicação 044</w:t>
      </w:r>
      <w:bookmarkStart w:id="0" w:name="_GoBack"/>
      <w:bookmarkEnd w:id="0"/>
      <w:r w:rsidR="00425FC3">
        <w:rPr>
          <w:rFonts w:ascii="Arial" w:eastAsia="Arial" w:hAnsi="Arial" w:cs="Arial"/>
          <w:b/>
          <w:sz w:val="20"/>
        </w:rPr>
        <w:t xml:space="preserve">/2017 </w:t>
      </w:r>
    </w:p>
    <w:p w:rsidR="00425FC3" w:rsidRDefault="00425FC3" w:rsidP="00425FC3">
      <w:pPr>
        <w:spacing w:after="17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425FC3" w:rsidRDefault="00425FC3" w:rsidP="00425FC3">
      <w:pPr>
        <w:spacing w:after="0" w:line="277" w:lineRule="auto"/>
        <w:ind w:left="4547" w:right="41" w:hanging="10"/>
        <w:jc w:val="both"/>
      </w:pPr>
      <w:r>
        <w:rPr>
          <w:rFonts w:ascii="Arial" w:eastAsia="Arial" w:hAnsi="Arial" w:cs="Arial"/>
          <w:b/>
          <w:sz w:val="20"/>
        </w:rPr>
        <w:t xml:space="preserve">Ementa: </w:t>
      </w:r>
      <w:r>
        <w:rPr>
          <w:rFonts w:ascii="Arial" w:eastAsia="Arial" w:hAnsi="Arial" w:cs="Arial"/>
          <w:sz w:val="20"/>
        </w:rPr>
        <w:t xml:space="preserve">Indicação ao Excelentíssimo Senhor Prefeito, Evandro Marcelo da Silva, para que </w:t>
      </w:r>
      <w:r>
        <w:rPr>
          <w:rFonts w:ascii="Arial" w:eastAsia="Arial" w:hAnsi="Arial" w:cs="Arial"/>
          <w:sz w:val="20"/>
        </w:rPr>
        <w:t>estude a possibilidade de construção de uma nova escola municipal para atender as crianças do município.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425FC3" w:rsidRDefault="00425FC3" w:rsidP="00425FC3">
      <w:pPr>
        <w:spacing w:after="17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425FC3" w:rsidRDefault="00425FC3" w:rsidP="00425FC3">
      <w:pPr>
        <w:spacing w:after="18"/>
        <w:ind w:left="10" w:right="44" w:hanging="10"/>
        <w:jc w:val="both"/>
      </w:pPr>
      <w:r>
        <w:rPr>
          <w:rFonts w:ascii="Arial" w:eastAsia="Arial" w:hAnsi="Arial" w:cs="Arial"/>
          <w:sz w:val="20"/>
        </w:rPr>
        <w:t xml:space="preserve">A vereadora </w:t>
      </w:r>
      <w:r>
        <w:rPr>
          <w:rFonts w:ascii="Arial" w:eastAsia="Arial" w:hAnsi="Arial" w:cs="Arial"/>
          <w:b/>
          <w:sz w:val="20"/>
        </w:rPr>
        <w:t>Rosana Maria Francisco</w:t>
      </w:r>
      <w:r>
        <w:rPr>
          <w:rFonts w:ascii="Arial" w:eastAsia="Arial" w:hAnsi="Arial" w:cs="Arial"/>
          <w:b/>
          <w:sz w:val="20"/>
        </w:rPr>
        <w:t xml:space="preserve"> e o vereador Silvio de </w:t>
      </w:r>
      <w:proofErr w:type="spellStart"/>
      <w:r>
        <w:rPr>
          <w:rFonts w:ascii="Arial" w:eastAsia="Arial" w:hAnsi="Arial" w:cs="Arial"/>
          <w:b/>
          <w:sz w:val="20"/>
        </w:rPr>
        <w:t>Mazzi</w:t>
      </w:r>
      <w:proofErr w:type="spellEnd"/>
      <w:r>
        <w:rPr>
          <w:rFonts w:ascii="Arial" w:eastAsia="Arial" w:hAnsi="Arial" w:cs="Arial"/>
          <w:b/>
          <w:sz w:val="20"/>
        </w:rPr>
        <w:t xml:space="preserve"> dos Santos</w:t>
      </w:r>
      <w:r>
        <w:rPr>
          <w:rFonts w:ascii="Arial" w:eastAsia="Arial" w:hAnsi="Arial" w:cs="Arial"/>
          <w:b/>
          <w:sz w:val="20"/>
        </w:rPr>
        <w:t>,</w:t>
      </w:r>
      <w:r>
        <w:rPr>
          <w:rFonts w:ascii="Arial" w:eastAsia="Arial" w:hAnsi="Arial" w:cs="Arial"/>
          <w:sz w:val="20"/>
        </w:rPr>
        <w:t xml:space="preserve"> com assentos nessa Casa de Leis,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no uso de suas atribuições conferidas pela Lei Orgânica Municipal e o Regimento Interno da Câmara Municipal de Itaúna do Sul, </w:t>
      </w:r>
      <w:r>
        <w:rPr>
          <w:rFonts w:ascii="Arial" w:eastAsia="Arial" w:hAnsi="Arial" w:cs="Arial"/>
          <w:b/>
          <w:sz w:val="20"/>
        </w:rPr>
        <w:t>indica</w:t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sz w:val="20"/>
        </w:rPr>
        <w:t xml:space="preserve"> ao senhor Evandro Marcelo da Silva, prefeito municipal, </w:t>
      </w:r>
      <w:r>
        <w:rPr>
          <w:rFonts w:ascii="Arial" w:eastAsia="Arial" w:hAnsi="Arial" w:cs="Arial"/>
          <w:b/>
          <w:sz w:val="20"/>
        </w:rPr>
        <w:t xml:space="preserve">para que </w:t>
      </w:r>
      <w:r>
        <w:rPr>
          <w:rFonts w:ascii="Arial" w:eastAsia="Arial" w:hAnsi="Arial" w:cs="Arial"/>
          <w:b/>
          <w:sz w:val="20"/>
        </w:rPr>
        <w:t>estude a possibilidade de construção de uma nova escola municipal para atender as crianças do município.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425FC3" w:rsidRDefault="00425FC3" w:rsidP="00425FC3">
      <w:pPr>
        <w:spacing w:after="17"/>
        <w:ind w:left="283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425FC3" w:rsidRDefault="00425FC3" w:rsidP="00425FC3">
      <w:pPr>
        <w:spacing w:after="19"/>
        <w:ind w:right="58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Justificativa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425FC3" w:rsidRDefault="00425FC3" w:rsidP="00425FC3">
      <w:pPr>
        <w:spacing w:after="19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425FC3" w:rsidRDefault="00425FC3" w:rsidP="00425FC3">
      <w:pPr>
        <w:spacing w:after="0" w:line="277" w:lineRule="auto"/>
        <w:ind w:left="-15" w:right="41" w:firstLine="2835"/>
        <w:jc w:val="both"/>
      </w:pPr>
      <w:r>
        <w:rPr>
          <w:rFonts w:ascii="Arial" w:eastAsia="Arial" w:hAnsi="Arial" w:cs="Arial"/>
          <w:sz w:val="20"/>
        </w:rPr>
        <w:t xml:space="preserve">O município não possui prédio próprio para o Ensino Fundamental 1, onde o Estado cedeu o prédio do Colégio Estadual Rui Barbosa para que as atividades escolares fossem desenvolvidas. Dessa forma, é de extrema importância que o município possua uma escola municipal para a primeira parte do ensino fundamental, do primeiro ao quinto, uma vez que a faixa etária dos alunos do Colégio Rui Barbosa e da Escola Municipal Professora Maria de Fátima </w:t>
      </w:r>
      <w:proofErr w:type="spellStart"/>
      <w:r>
        <w:rPr>
          <w:rFonts w:ascii="Arial" w:eastAsia="Arial" w:hAnsi="Arial" w:cs="Arial"/>
          <w:sz w:val="20"/>
        </w:rPr>
        <w:t>Sottoriva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Mazzi</w:t>
      </w:r>
      <w:proofErr w:type="spellEnd"/>
      <w:r>
        <w:rPr>
          <w:rFonts w:ascii="Arial" w:eastAsia="Arial" w:hAnsi="Arial" w:cs="Arial"/>
          <w:sz w:val="20"/>
        </w:rPr>
        <w:t xml:space="preserve"> são bem discrepantes.</w:t>
      </w:r>
    </w:p>
    <w:p w:rsidR="00425FC3" w:rsidRDefault="00425FC3" w:rsidP="00425FC3">
      <w:pPr>
        <w:spacing w:after="17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425FC3" w:rsidRDefault="00425FC3" w:rsidP="00425FC3">
      <w:pPr>
        <w:spacing w:after="17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425FC3" w:rsidRDefault="00425FC3" w:rsidP="00425FC3">
      <w:pPr>
        <w:spacing w:after="18"/>
        <w:ind w:left="10" w:right="44" w:hanging="10"/>
        <w:jc w:val="right"/>
      </w:pPr>
      <w:r>
        <w:rPr>
          <w:rFonts w:ascii="Arial" w:eastAsia="Arial" w:hAnsi="Arial" w:cs="Arial"/>
          <w:sz w:val="20"/>
        </w:rPr>
        <w:t>Sala das Sessões, 27</w:t>
      </w:r>
      <w:r>
        <w:rPr>
          <w:rFonts w:ascii="Arial" w:eastAsia="Arial" w:hAnsi="Arial" w:cs="Arial"/>
          <w:sz w:val="20"/>
        </w:rPr>
        <w:t xml:space="preserve"> de </w:t>
      </w:r>
      <w:r>
        <w:rPr>
          <w:rFonts w:ascii="Arial" w:eastAsia="Arial" w:hAnsi="Arial" w:cs="Arial"/>
          <w:sz w:val="20"/>
        </w:rPr>
        <w:t>abril</w:t>
      </w:r>
      <w:r>
        <w:rPr>
          <w:rFonts w:ascii="Arial" w:eastAsia="Arial" w:hAnsi="Arial" w:cs="Arial"/>
          <w:sz w:val="20"/>
        </w:rPr>
        <w:t xml:space="preserve"> de 201</w:t>
      </w:r>
      <w:r>
        <w:rPr>
          <w:rFonts w:ascii="Arial" w:eastAsia="Arial" w:hAnsi="Arial" w:cs="Arial"/>
          <w:i/>
          <w:sz w:val="20"/>
        </w:rPr>
        <w:t xml:space="preserve">7 </w:t>
      </w:r>
    </w:p>
    <w:p w:rsidR="00425FC3" w:rsidRDefault="00425FC3" w:rsidP="00425FC3">
      <w:pPr>
        <w:spacing w:after="23"/>
        <w:jc w:val="center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p w:rsidR="00425FC3" w:rsidRDefault="00425FC3" w:rsidP="00425FC3">
      <w:pPr>
        <w:spacing w:after="2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:rsidR="00425FC3" w:rsidRDefault="00425FC3" w:rsidP="00425FC3">
      <w:pPr>
        <w:spacing w:after="2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:rsidR="00425FC3" w:rsidRDefault="00425FC3" w:rsidP="00425FC3">
      <w:pPr>
        <w:spacing w:after="26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:rsidR="00425FC3" w:rsidRDefault="00425FC3" w:rsidP="00425FC3">
      <w:pPr>
        <w:spacing w:after="17"/>
        <w:ind w:left="223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425FC3" w:rsidRDefault="00425FC3" w:rsidP="00425FC3">
      <w:pPr>
        <w:spacing w:after="18"/>
        <w:ind w:left="10" w:right="60" w:hanging="10"/>
        <w:jc w:val="center"/>
      </w:pPr>
      <w:r>
        <w:rPr>
          <w:rFonts w:ascii="Arial" w:eastAsia="Arial" w:hAnsi="Arial" w:cs="Arial"/>
          <w:b/>
          <w:sz w:val="20"/>
        </w:rPr>
        <w:t xml:space="preserve">ROSANA MARIA FRANCISCO </w:t>
      </w:r>
    </w:p>
    <w:p w:rsidR="00425FC3" w:rsidRDefault="00425FC3" w:rsidP="00425FC3">
      <w:pPr>
        <w:spacing w:after="17"/>
        <w:ind w:right="6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Vereadora </w:t>
      </w:r>
    </w:p>
    <w:p w:rsidR="00425FC3" w:rsidRDefault="00425FC3" w:rsidP="00425FC3">
      <w:pPr>
        <w:spacing w:after="17"/>
        <w:ind w:right="60"/>
        <w:jc w:val="center"/>
        <w:rPr>
          <w:rFonts w:ascii="Arial" w:eastAsia="Arial" w:hAnsi="Arial" w:cs="Arial"/>
          <w:sz w:val="20"/>
        </w:rPr>
      </w:pPr>
    </w:p>
    <w:p w:rsidR="00425FC3" w:rsidRDefault="00425FC3" w:rsidP="00425FC3">
      <w:pPr>
        <w:spacing w:after="17"/>
        <w:ind w:right="60"/>
        <w:jc w:val="center"/>
        <w:rPr>
          <w:rFonts w:ascii="Arial" w:eastAsia="Arial" w:hAnsi="Arial" w:cs="Arial"/>
          <w:sz w:val="20"/>
        </w:rPr>
      </w:pPr>
    </w:p>
    <w:p w:rsidR="00425FC3" w:rsidRDefault="00425FC3" w:rsidP="00425FC3">
      <w:pPr>
        <w:spacing w:after="17"/>
        <w:ind w:right="60"/>
        <w:jc w:val="center"/>
        <w:rPr>
          <w:rFonts w:ascii="Arial" w:eastAsia="Arial" w:hAnsi="Arial" w:cs="Arial"/>
          <w:sz w:val="20"/>
        </w:rPr>
      </w:pPr>
    </w:p>
    <w:p w:rsidR="00425FC3" w:rsidRDefault="00425FC3" w:rsidP="00425FC3">
      <w:pPr>
        <w:spacing w:after="17"/>
        <w:ind w:right="60"/>
        <w:jc w:val="center"/>
        <w:rPr>
          <w:rFonts w:ascii="Arial" w:eastAsia="Arial" w:hAnsi="Arial" w:cs="Arial"/>
          <w:sz w:val="20"/>
        </w:rPr>
      </w:pPr>
    </w:p>
    <w:p w:rsidR="00425FC3" w:rsidRDefault="00425FC3" w:rsidP="00425FC3">
      <w:pPr>
        <w:spacing w:after="18"/>
        <w:ind w:left="10" w:right="60" w:hanging="10"/>
        <w:jc w:val="center"/>
      </w:pPr>
      <w:r>
        <w:rPr>
          <w:rFonts w:ascii="Arial" w:eastAsia="Arial" w:hAnsi="Arial" w:cs="Arial"/>
          <w:b/>
          <w:sz w:val="20"/>
        </w:rPr>
        <w:t>SILVIO DE MAZZI DOS SANTOS</w:t>
      </w:r>
    </w:p>
    <w:p w:rsidR="00425FC3" w:rsidRDefault="00425FC3" w:rsidP="00425FC3">
      <w:pPr>
        <w:spacing w:after="17"/>
        <w:ind w:right="60"/>
        <w:jc w:val="center"/>
      </w:pPr>
      <w:r>
        <w:rPr>
          <w:rFonts w:ascii="Arial" w:eastAsia="Arial" w:hAnsi="Arial" w:cs="Arial"/>
          <w:sz w:val="20"/>
        </w:rPr>
        <w:t>Vereador</w:t>
      </w:r>
    </w:p>
    <w:p w:rsidR="00425FC3" w:rsidRPr="009D4946" w:rsidRDefault="00425FC3" w:rsidP="00425FC3">
      <w:pPr>
        <w:spacing w:after="0" w:line="360" w:lineRule="auto"/>
        <w:jc w:val="both"/>
        <w:rPr>
          <w:rFonts w:asciiTheme="majorHAnsi" w:hAnsiTheme="majorHAnsi"/>
          <w:sz w:val="24"/>
        </w:rPr>
      </w:pPr>
    </w:p>
    <w:p w:rsidR="00425FC3" w:rsidRDefault="00425FC3" w:rsidP="00425FC3">
      <w:pPr>
        <w:spacing w:after="17"/>
        <w:ind w:right="60"/>
        <w:jc w:val="center"/>
      </w:pPr>
    </w:p>
    <w:p w:rsidR="009D4946" w:rsidRPr="009D4946" w:rsidRDefault="009D4946" w:rsidP="00425FC3">
      <w:pPr>
        <w:spacing w:after="0" w:line="360" w:lineRule="auto"/>
        <w:jc w:val="both"/>
        <w:rPr>
          <w:rFonts w:asciiTheme="majorHAnsi" w:hAnsiTheme="majorHAnsi"/>
          <w:sz w:val="24"/>
        </w:rPr>
      </w:pPr>
    </w:p>
    <w:sectPr w:rsidR="009D4946" w:rsidRPr="009D4946" w:rsidSect="009D4946">
      <w:headerReference w:type="default" r:id="rId8"/>
      <w:pgSz w:w="11906" w:h="16838"/>
      <w:pgMar w:top="2269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B87" w:rsidRDefault="00B47B87" w:rsidP="00D6682C">
      <w:pPr>
        <w:spacing w:after="0" w:line="240" w:lineRule="auto"/>
      </w:pPr>
      <w:r>
        <w:separator/>
      </w:r>
    </w:p>
  </w:endnote>
  <w:endnote w:type="continuationSeparator" w:id="0">
    <w:p w:rsidR="00B47B87" w:rsidRDefault="00B47B87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B87" w:rsidRDefault="00B47B87" w:rsidP="00D6682C">
      <w:pPr>
        <w:spacing w:after="0" w:line="240" w:lineRule="auto"/>
      </w:pPr>
      <w:r>
        <w:separator/>
      </w:r>
    </w:p>
  </w:footnote>
  <w:footnote w:type="continuationSeparator" w:id="0">
    <w:p w:rsidR="00B47B87" w:rsidRDefault="00B47B87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36841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10" name="Imagem 10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841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36841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Situado na Avenida Brasil, nº. 883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CEP – 87980-000 – Centro – Itaúna do Sul – PR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Fone: (44) 3436-1659</w:t>
    </w:r>
    <w:r w:rsidR="00D36841" w:rsidRPr="00D36841">
      <w:rPr>
        <w:rFonts w:ascii="Times New Roman" w:hAnsi="Times New Roman" w:cs="Times New Roman"/>
        <w:sz w:val="20"/>
      </w:rPr>
      <w:t xml:space="preserve"> </w:t>
    </w:r>
    <w:r w:rsidRPr="00D36841">
      <w:rPr>
        <w:rFonts w:ascii="Times New Roman" w:hAnsi="Times New Roman" w:cs="Times New Roman"/>
        <w:sz w:val="20"/>
      </w:rPr>
      <w:t>http://www.itaunadosul.pr.leg.br</w:t>
    </w:r>
  </w:p>
  <w:p w:rsidR="00D6682C" w:rsidRPr="00D36841" w:rsidRDefault="00D36841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CNPJ: 80.611.635/0001-64</w:t>
    </w: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529EA"/>
    <w:multiLevelType w:val="hybridMultilevel"/>
    <w:tmpl w:val="C75A7BD4"/>
    <w:lvl w:ilvl="0" w:tplc="9232286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62634434"/>
    <w:multiLevelType w:val="hybridMultilevel"/>
    <w:tmpl w:val="C1383B68"/>
    <w:lvl w:ilvl="0" w:tplc="CCA6A2D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5F62614"/>
    <w:multiLevelType w:val="hybridMultilevel"/>
    <w:tmpl w:val="26B08546"/>
    <w:lvl w:ilvl="0" w:tplc="F61AD0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036463"/>
    <w:rsid w:val="000A03D9"/>
    <w:rsid w:val="00216DD6"/>
    <w:rsid w:val="0033493D"/>
    <w:rsid w:val="00337698"/>
    <w:rsid w:val="003D3EEE"/>
    <w:rsid w:val="00406852"/>
    <w:rsid w:val="00425FC3"/>
    <w:rsid w:val="00427033"/>
    <w:rsid w:val="00457A9B"/>
    <w:rsid w:val="004F3608"/>
    <w:rsid w:val="00500394"/>
    <w:rsid w:val="00544EE6"/>
    <w:rsid w:val="005624B4"/>
    <w:rsid w:val="00580CE8"/>
    <w:rsid w:val="005932B8"/>
    <w:rsid w:val="005B5DC9"/>
    <w:rsid w:val="005C7088"/>
    <w:rsid w:val="005D797D"/>
    <w:rsid w:val="006559F8"/>
    <w:rsid w:val="00672F5D"/>
    <w:rsid w:val="00680CF3"/>
    <w:rsid w:val="006A42CC"/>
    <w:rsid w:val="006F14AF"/>
    <w:rsid w:val="007156B2"/>
    <w:rsid w:val="007244FE"/>
    <w:rsid w:val="007415B6"/>
    <w:rsid w:val="008105A4"/>
    <w:rsid w:val="0082596F"/>
    <w:rsid w:val="0085587F"/>
    <w:rsid w:val="008A21DA"/>
    <w:rsid w:val="008B1E3B"/>
    <w:rsid w:val="00983E65"/>
    <w:rsid w:val="009D3C3C"/>
    <w:rsid w:val="009D4946"/>
    <w:rsid w:val="00A643FB"/>
    <w:rsid w:val="00B47B87"/>
    <w:rsid w:val="00B70E49"/>
    <w:rsid w:val="00B86A72"/>
    <w:rsid w:val="00BA4D68"/>
    <w:rsid w:val="00CE65F1"/>
    <w:rsid w:val="00D0744B"/>
    <w:rsid w:val="00D36841"/>
    <w:rsid w:val="00D6682C"/>
    <w:rsid w:val="00DC7228"/>
    <w:rsid w:val="00E265FB"/>
    <w:rsid w:val="00E97DFB"/>
    <w:rsid w:val="00F57B53"/>
    <w:rsid w:val="00F71E0D"/>
    <w:rsid w:val="00F86C62"/>
    <w:rsid w:val="00FA3FF5"/>
    <w:rsid w:val="00FD5814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FC3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14AF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comgrade">
    <w:name w:val="Table Grid"/>
    <w:basedOn w:val="Tabelanormal"/>
    <w:uiPriority w:val="39"/>
    <w:rsid w:val="0056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0394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03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0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E65C-DC71-451D-A5CA-38B73D25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2016-06-02T13:45:00Z</cp:lastPrinted>
  <dcterms:created xsi:type="dcterms:W3CDTF">2017-05-01T15:44:00Z</dcterms:created>
  <dcterms:modified xsi:type="dcterms:W3CDTF">2017-05-01T15:44:00Z</dcterms:modified>
</cp:coreProperties>
</file>